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460" w:rsidRDefault="00F96460">
      <w:pPr>
        <w:rPr>
          <w:b/>
        </w:rPr>
      </w:pPr>
    </w:p>
    <w:p w:rsidR="000A2556" w:rsidRPr="000A2556" w:rsidRDefault="000A2556" w:rsidP="000A2556">
      <w:pPr>
        <w:jc w:val="center"/>
        <w:rPr>
          <w:b/>
          <w:sz w:val="36"/>
        </w:rPr>
      </w:pPr>
      <w:r w:rsidRPr="000A2556">
        <w:rPr>
          <w:b/>
          <w:sz w:val="36"/>
        </w:rPr>
        <w:t>LSCB Course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8463"/>
      </w:tblGrid>
      <w:tr w:rsidR="00F96460" w:rsidRPr="00F96460" w:rsidTr="006D6F6E">
        <w:trPr>
          <w:trHeight w:val="670"/>
        </w:trPr>
        <w:tc>
          <w:tcPr>
            <w:tcW w:w="564" w:type="dxa"/>
          </w:tcPr>
          <w:p w:rsidR="00F96460" w:rsidRPr="00A30975" w:rsidRDefault="00F96460" w:rsidP="00B03BD5">
            <w:pPr>
              <w:rPr>
                <w:b/>
                <w:sz w:val="16"/>
                <w:szCs w:val="16"/>
              </w:rPr>
            </w:pPr>
            <w:r w:rsidRPr="00A30975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8678" w:type="dxa"/>
          </w:tcPr>
          <w:p w:rsidR="00F96460" w:rsidRPr="00F96460" w:rsidRDefault="005F3162" w:rsidP="00B0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Support Children and F</w:t>
            </w:r>
            <w:r w:rsidR="001401A6">
              <w:rPr>
                <w:sz w:val="24"/>
                <w:szCs w:val="24"/>
              </w:rPr>
              <w:t>amilies with Early Help.</w:t>
            </w:r>
          </w:p>
        </w:tc>
      </w:tr>
      <w:tr w:rsidR="00F96460" w:rsidRPr="00F96460" w:rsidTr="006D6F6E">
        <w:trPr>
          <w:trHeight w:val="1529"/>
        </w:trPr>
        <w:tc>
          <w:tcPr>
            <w:tcW w:w="564" w:type="dxa"/>
          </w:tcPr>
          <w:p w:rsidR="00A30975" w:rsidRPr="00A30975" w:rsidRDefault="00F96460" w:rsidP="00B03BD5">
            <w:pPr>
              <w:rPr>
                <w:b/>
                <w:sz w:val="16"/>
                <w:szCs w:val="16"/>
              </w:rPr>
            </w:pPr>
            <w:r w:rsidRPr="00A30975">
              <w:rPr>
                <w:b/>
                <w:sz w:val="16"/>
                <w:szCs w:val="16"/>
              </w:rPr>
              <w:t>Back</w:t>
            </w:r>
          </w:p>
          <w:p w:rsidR="00F96460" w:rsidRPr="00A30975" w:rsidRDefault="00F96460" w:rsidP="00A30975">
            <w:pPr>
              <w:rPr>
                <w:b/>
                <w:sz w:val="16"/>
                <w:szCs w:val="16"/>
              </w:rPr>
            </w:pPr>
            <w:r w:rsidRPr="00A30975">
              <w:rPr>
                <w:b/>
                <w:sz w:val="16"/>
                <w:szCs w:val="16"/>
              </w:rPr>
              <w:t>groun</w:t>
            </w:r>
            <w:r w:rsidR="00A30975" w:rsidRPr="00A30975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8678" w:type="dxa"/>
          </w:tcPr>
          <w:p w:rsidR="00947B2D" w:rsidRDefault="005F3162" w:rsidP="00B0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training is for practitioners and professionals who work directly with families and professionals with safeguarding mana</w:t>
            </w:r>
            <w:r w:rsidR="001C565A">
              <w:rPr>
                <w:sz w:val="24"/>
                <w:szCs w:val="24"/>
              </w:rPr>
              <w:t xml:space="preserve">gement oversight responsibility and is a Safeguarding Intermediate Workshop (within the </w:t>
            </w:r>
            <w:r w:rsidR="001C565A" w:rsidRPr="001C565A">
              <w:rPr>
                <w:sz w:val="24"/>
                <w:szCs w:val="24"/>
              </w:rPr>
              <w:t xml:space="preserve">LSCB Training </w:t>
            </w:r>
            <w:r w:rsidR="001C565A">
              <w:rPr>
                <w:sz w:val="24"/>
                <w:szCs w:val="24"/>
              </w:rPr>
              <w:t>Framework).</w:t>
            </w:r>
          </w:p>
          <w:p w:rsidR="001C565A" w:rsidRDefault="001C565A" w:rsidP="00B03BD5">
            <w:pPr>
              <w:rPr>
                <w:sz w:val="24"/>
                <w:szCs w:val="24"/>
              </w:rPr>
            </w:pPr>
          </w:p>
          <w:p w:rsidR="00F96460" w:rsidRDefault="008B2D7A" w:rsidP="00B03BD5">
            <w:pPr>
              <w:rPr>
                <w:sz w:val="24"/>
                <w:szCs w:val="24"/>
              </w:rPr>
            </w:pPr>
            <w:r w:rsidRPr="00A449DF">
              <w:rPr>
                <w:sz w:val="24"/>
                <w:szCs w:val="24"/>
              </w:rPr>
              <w:t>This training has been updated 3 times since it began with the last update taking place in A</w:t>
            </w:r>
            <w:r w:rsidR="00654140">
              <w:rPr>
                <w:sz w:val="24"/>
                <w:szCs w:val="24"/>
              </w:rPr>
              <w:t>pril 2019</w:t>
            </w:r>
            <w:r w:rsidR="00F92309">
              <w:rPr>
                <w:sz w:val="24"/>
                <w:szCs w:val="24"/>
              </w:rPr>
              <w:t xml:space="preserve"> and is now a whole day </w:t>
            </w:r>
            <w:r w:rsidR="00654140">
              <w:rPr>
                <w:sz w:val="24"/>
                <w:szCs w:val="24"/>
              </w:rPr>
              <w:t xml:space="preserve"> </w:t>
            </w:r>
            <w:r w:rsidR="00F92309" w:rsidRPr="00F92309">
              <w:rPr>
                <w:sz w:val="24"/>
                <w:szCs w:val="24"/>
              </w:rPr>
              <w:t>Saf</w:t>
            </w:r>
            <w:r w:rsidR="00F92309">
              <w:rPr>
                <w:sz w:val="24"/>
                <w:szCs w:val="24"/>
              </w:rPr>
              <w:t>eguarding Intermediate Workshop</w:t>
            </w:r>
            <w:r w:rsidR="00F92309" w:rsidRPr="00F92309">
              <w:rPr>
                <w:sz w:val="24"/>
                <w:szCs w:val="24"/>
              </w:rPr>
              <w:t>.</w:t>
            </w:r>
          </w:p>
          <w:p w:rsidR="00947B2D" w:rsidRDefault="00947B2D" w:rsidP="00B03BD5">
            <w:pPr>
              <w:rPr>
                <w:sz w:val="24"/>
                <w:szCs w:val="24"/>
              </w:rPr>
            </w:pPr>
          </w:p>
          <w:p w:rsidR="005F3162" w:rsidRDefault="005F3162" w:rsidP="00B0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training is delivered countywide by Cumbria County Council Early Help Officers.</w:t>
            </w:r>
          </w:p>
          <w:p w:rsidR="003F1ABB" w:rsidRDefault="003F1ABB" w:rsidP="00B03BD5">
            <w:pPr>
              <w:rPr>
                <w:sz w:val="24"/>
                <w:szCs w:val="24"/>
              </w:rPr>
            </w:pPr>
          </w:p>
          <w:p w:rsidR="003F1ABB" w:rsidRDefault="003F1ABB" w:rsidP="00B03BD5">
            <w:pPr>
              <w:rPr>
                <w:sz w:val="24"/>
                <w:szCs w:val="24"/>
              </w:rPr>
            </w:pPr>
          </w:p>
          <w:p w:rsidR="00947B2D" w:rsidRPr="00F96460" w:rsidRDefault="00947B2D" w:rsidP="00B03BD5">
            <w:pPr>
              <w:rPr>
                <w:sz w:val="24"/>
                <w:szCs w:val="24"/>
              </w:rPr>
            </w:pPr>
          </w:p>
        </w:tc>
      </w:tr>
      <w:tr w:rsidR="00F96460" w:rsidRPr="00F96460" w:rsidTr="006D6F6E">
        <w:trPr>
          <w:trHeight w:val="2134"/>
        </w:trPr>
        <w:tc>
          <w:tcPr>
            <w:tcW w:w="564" w:type="dxa"/>
          </w:tcPr>
          <w:p w:rsidR="00F96460" w:rsidRPr="00A30975" w:rsidRDefault="00F96460" w:rsidP="00B03BD5">
            <w:pPr>
              <w:rPr>
                <w:b/>
                <w:sz w:val="16"/>
                <w:szCs w:val="16"/>
              </w:rPr>
            </w:pPr>
            <w:r w:rsidRPr="00A30975">
              <w:rPr>
                <w:b/>
                <w:sz w:val="16"/>
                <w:szCs w:val="16"/>
              </w:rPr>
              <w:t>Course Aims and Objectives</w:t>
            </w:r>
          </w:p>
        </w:tc>
        <w:tc>
          <w:tcPr>
            <w:tcW w:w="8678" w:type="dxa"/>
          </w:tcPr>
          <w:p w:rsidR="001C565A" w:rsidRPr="001C565A" w:rsidRDefault="001C565A" w:rsidP="001C565A">
            <w:pPr>
              <w:pStyle w:val="NormalWeb"/>
              <w:rPr>
                <w:rFonts w:asciiTheme="minorHAnsi" w:hAnsiTheme="minorHAnsi" w:cstheme="minorHAnsi"/>
                <w:lang w:val="en"/>
              </w:rPr>
            </w:pPr>
            <w:r w:rsidRPr="001C565A">
              <w:rPr>
                <w:rFonts w:asciiTheme="minorHAnsi" w:hAnsiTheme="minorHAnsi" w:cstheme="minorHAnsi"/>
                <w:lang w:val="en"/>
              </w:rPr>
              <w:t>Based on the needs of the sector, the LSCB has changed the way Early Help Training is delivered and is now offering a series of day long workshops in districts to help strengthen the response to families by effective multi-agency working at an Early Help stage of intervention.</w:t>
            </w:r>
          </w:p>
          <w:p w:rsidR="001C565A" w:rsidRPr="001C565A" w:rsidRDefault="001C565A" w:rsidP="001C565A">
            <w:pPr>
              <w:pStyle w:val="NormalWeb"/>
              <w:rPr>
                <w:rFonts w:asciiTheme="minorHAnsi" w:hAnsiTheme="minorHAnsi" w:cstheme="minorHAnsi"/>
                <w:lang w:val="en"/>
              </w:rPr>
            </w:pPr>
            <w:r w:rsidRPr="001C565A">
              <w:rPr>
                <w:rFonts w:asciiTheme="minorHAnsi" w:hAnsiTheme="minorHAnsi" w:cstheme="minorHAnsi"/>
                <w:lang w:val="en"/>
              </w:rPr>
              <w:t>The aim of the workshop is to improve the quality of multi-agency working and to result in Early Help Assessment Coordinators feeling more confident in their role.</w:t>
            </w:r>
          </w:p>
          <w:p w:rsidR="001C565A" w:rsidRPr="001C565A" w:rsidRDefault="001C565A" w:rsidP="001C565A">
            <w:pPr>
              <w:pStyle w:val="NormalWeb"/>
              <w:rPr>
                <w:rFonts w:asciiTheme="minorHAnsi" w:hAnsiTheme="minorHAnsi" w:cstheme="minorHAnsi"/>
                <w:lang w:val="en"/>
              </w:rPr>
            </w:pPr>
            <w:r w:rsidRPr="001C565A">
              <w:rPr>
                <w:rFonts w:asciiTheme="minorHAnsi" w:hAnsiTheme="minorHAnsi" w:cstheme="minorHAnsi"/>
                <w:lang w:val="en"/>
              </w:rPr>
              <w:t>Key aims of the day are:</w:t>
            </w:r>
          </w:p>
          <w:p w:rsidR="001C565A" w:rsidRPr="001C565A" w:rsidRDefault="001C565A" w:rsidP="001C565A">
            <w:pPr>
              <w:pStyle w:val="NormalWeb"/>
              <w:rPr>
                <w:rFonts w:asciiTheme="minorHAnsi" w:hAnsiTheme="minorHAnsi" w:cstheme="minorHAnsi"/>
                <w:lang w:val="en"/>
              </w:rPr>
            </w:pPr>
            <w:r w:rsidRPr="001C565A">
              <w:rPr>
                <w:rFonts w:asciiTheme="minorHAnsi" w:hAnsiTheme="minorHAnsi" w:cstheme="minorHAnsi"/>
                <w:lang w:val="en"/>
              </w:rPr>
              <w:t>•To understand the Early Help process</w:t>
            </w:r>
          </w:p>
          <w:p w:rsidR="001C565A" w:rsidRPr="001C565A" w:rsidRDefault="001C565A" w:rsidP="001C565A">
            <w:pPr>
              <w:pStyle w:val="NormalWeb"/>
              <w:rPr>
                <w:rFonts w:asciiTheme="minorHAnsi" w:hAnsiTheme="minorHAnsi" w:cstheme="minorHAnsi"/>
                <w:lang w:val="en"/>
              </w:rPr>
            </w:pPr>
            <w:r w:rsidRPr="001C565A">
              <w:rPr>
                <w:rFonts w:asciiTheme="minorHAnsi" w:hAnsiTheme="minorHAnsi" w:cstheme="minorHAnsi"/>
                <w:lang w:val="en"/>
              </w:rPr>
              <w:t>•To effectively work together as a Multi-Agency Team</w:t>
            </w:r>
          </w:p>
          <w:p w:rsidR="001C565A" w:rsidRPr="001C565A" w:rsidRDefault="001C565A" w:rsidP="001C565A">
            <w:pPr>
              <w:pStyle w:val="NormalWeb"/>
              <w:rPr>
                <w:rFonts w:asciiTheme="minorHAnsi" w:hAnsiTheme="minorHAnsi" w:cstheme="minorHAnsi"/>
                <w:lang w:val="en"/>
              </w:rPr>
            </w:pPr>
            <w:r w:rsidRPr="001C565A">
              <w:rPr>
                <w:rFonts w:asciiTheme="minorHAnsi" w:hAnsiTheme="minorHAnsi" w:cstheme="minorHAnsi"/>
                <w:lang w:val="en"/>
              </w:rPr>
              <w:t>•To be able to confidently co-ordinate a Team Around the Family (TAF)</w:t>
            </w:r>
          </w:p>
          <w:p w:rsidR="001C565A" w:rsidRDefault="001C565A" w:rsidP="001C565A">
            <w:pPr>
              <w:pStyle w:val="NormalWeb"/>
              <w:rPr>
                <w:rFonts w:asciiTheme="minorHAnsi" w:hAnsiTheme="minorHAnsi" w:cstheme="minorHAnsi"/>
                <w:lang w:val="en"/>
              </w:rPr>
            </w:pPr>
            <w:r w:rsidRPr="001C565A">
              <w:rPr>
                <w:rFonts w:asciiTheme="minorHAnsi" w:hAnsiTheme="minorHAnsi" w:cstheme="minorHAnsi"/>
                <w:lang w:val="en"/>
              </w:rPr>
              <w:t>•To be able to know and access assessment tools to measure risk and impact</w:t>
            </w:r>
          </w:p>
          <w:p w:rsidR="001C565A" w:rsidRPr="001C565A" w:rsidRDefault="001C565A" w:rsidP="001C565A">
            <w:pPr>
              <w:pStyle w:val="NormalWeb"/>
              <w:rPr>
                <w:rFonts w:asciiTheme="minorHAnsi" w:hAnsiTheme="minorHAnsi" w:cstheme="minorHAnsi"/>
                <w:lang w:val="en"/>
              </w:rPr>
            </w:pPr>
            <w:r w:rsidRPr="001C565A">
              <w:rPr>
                <w:rFonts w:asciiTheme="minorHAnsi" w:hAnsiTheme="minorHAnsi" w:cstheme="minorHAnsi"/>
                <w:lang w:val="en"/>
              </w:rPr>
              <w:t>•To be able to evidence the impact of Early Help for the child</w:t>
            </w:r>
          </w:p>
          <w:p w:rsidR="00F96460" w:rsidRPr="00F96460" w:rsidRDefault="00F96460" w:rsidP="00F92309">
            <w:pPr>
              <w:rPr>
                <w:sz w:val="24"/>
                <w:szCs w:val="24"/>
              </w:rPr>
            </w:pPr>
          </w:p>
        </w:tc>
      </w:tr>
      <w:tr w:rsidR="00F96460" w:rsidRPr="00F96460" w:rsidTr="006D6F6E">
        <w:trPr>
          <w:trHeight w:val="2257"/>
        </w:trPr>
        <w:tc>
          <w:tcPr>
            <w:tcW w:w="564" w:type="dxa"/>
          </w:tcPr>
          <w:p w:rsidR="00F96460" w:rsidRPr="00A30975" w:rsidRDefault="00F96460" w:rsidP="00B03BD5">
            <w:pPr>
              <w:rPr>
                <w:b/>
                <w:sz w:val="16"/>
                <w:szCs w:val="16"/>
              </w:rPr>
            </w:pPr>
            <w:r w:rsidRPr="00A30975">
              <w:rPr>
                <w:b/>
                <w:sz w:val="16"/>
                <w:szCs w:val="16"/>
              </w:rPr>
              <w:t>Evaluation</w:t>
            </w:r>
          </w:p>
          <w:p w:rsidR="00F96460" w:rsidRPr="00A30975" w:rsidRDefault="00F96460" w:rsidP="00B03BD5">
            <w:pPr>
              <w:rPr>
                <w:b/>
                <w:sz w:val="16"/>
                <w:szCs w:val="16"/>
              </w:rPr>
            </w:pPr>
            <w:r w:rsidRPr="00A30975">
              <w:rPr>
                <w:i/>
                <w:sz w:val="16"/>
                <w:szCs w:val="16"/>
              </w:rPr>
              <w:t>(to include numbers attended, parti</w:t>
            </w:r>
            <w:r w:rsidRPr="00A30975">
              <w:rPr>
                <w:i/>
                <w:sz w:val="16"/>
                <w:szCs w:val="16"/>
              </w:rPr>
              <w:lastRenderedPageBreak/>
              <w:t>cipant’s feedback)</w:t>
            </w:r>
          </w:p>
        </w:tc>
        <w:tc>
          <w:tcPr>
            <w:tcW w:w="8678" w:type="dxa"/>
          </w:tcPr>
          <w:p w:rsidR="008B1EBC" w:rsidRDefault="008B1EBC" w:rsidP="00B0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Between January 2018 to April 2019 there were 19 training dates planned with a total of 17 </w:t>
            </w:r>
            <w:r w:rsidR="00745D8D">
              <w:rPr>
                <w:sz w:val="24"/>
                <w:szCs w:val="24"/>
              </w:rPr>
              <w:t xml:space="preserve">delivered.   </w:t>
            </w:r>
          </w:p>
          <w:p w:rsidR="000D05B1" w:rsidRDefault="000D05B1" w:rsidP="00B03BD5">
            <w:pPr>
              <w:rPr>
                <w:sz w:val="24"/>
                <w:szCs w:val="24"/>
              </w:rPr>
            </w:pPr>
          </w:p>
          <w:p w:rsidR="00745D8D" w:rsidRDefault="008B1EBC" w:rsidP="00B0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</w:t>
            </w:r>
            <w:r w:rsidR="0044129F">
              <w:rPr>
                <w:sz w:val="24"/>
                <w:szCs w:val="24"/>
              </w:rPr>
              <w:t>s</w:t>
            </w:r>
            <w:r w:rsidR="00745D8D">
              <w:rPr>
                <w:sz w:val="24"/>
                <w:szCs w:val="24"/>
              </w:rPr>
              <w:t xml:space="preserve">essions </w:t>
            </w:r>
            <w:r w:rsidR="00863EB1">
              <w:rPr>
                <w:sz w:val="24"/>
                <w:szCs w:val="24"/>
              </w:rPr>
              <w:t xml:space="preserve">were </w:t>
            </w:r>
            <w:r w:rsidR="00745D8D">
              <w:rPr>
                <w:sz w:val="24"/>
                <w:szCs w:val="24"/>
              </w:rPr>
              <w:t>c</w:t>
            </w:r>
            <w:r w:rsidR="00863EB1">
              <w:rPr>
                <w:sz w:val="24"/>
                <w:szCs w:val="24"/>
              </w:rPr>
              <w:t xml:space="preserve">ancelled due to lack of take up, these sessions </w:t>
            </w:r>
            <w:r w:rsidR="00A8328F">
              <w:rPr>
                <w:sz w:val="24"/>
                <w:szCs w:val="24"/>
              </w:rPr>
              <w:t>have been</w:t>
            </w:r>
            <w:r w:rsidR="0008386F">
              <w:rPr>
                <w:sz w:val="24"/>
                <w:szCs w:val="24"/>
              </w:rPr>
              <w:t xml:space="preserve"> re-arranged for later dates in 2019.</w:t>
            </w:r>
          </w:p>
          <w:p w:rsidR="000B5785" w:rsidRDefault="000B5785" w:rsidP="00B03BD5">
            <w:pPr>
              <w:rPr>
                <w:sz w:val="24"/>
                <w:szCs w:val="24"/>
              </w:rPr>
            </w:pPr>
          </w:p>
          <w:p w:rsidR="00A96B7F" w:rsidRDefault="00BD5633" w:rsidP="00B0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 of 596 available places, </w:t>
            </w:r>
            <w:r w:rsidR="00A96B7F">
              <w:rPr>
                <w:sz w:val="24"/>
                <w:szCs w:val="24"/>
              </w:rPr>
              <w:t>220 people attended the training</w:t>
            </w:r>
            <w:r>
              <w:rPr>
                <w:sz w:val="24"/>
                <w:szCs w:val="24"/>
              </w:rPr>
              <w:t xml:space="preserve">. </w:t>
            </w:r>
          </w:p>
          <w:p w:rsidR="000D05B1" w:rsidRDefault="000D05B1" w:rsidP="00B03BD5">
            <w:pPr>
              <w:rPr>
                <w:sz w:val="24"/>
                <w:szCs w:val="24"/>
              </w:rPr>
            </w:pPr>
          </w:p>
          <w:p w:rsidR="000D05B1" w:rsidRDefault="000D05B1" w:rsidP="00B03BD5">
            <w:pPr>
              <w:rPr>
                <w:sz w:val="24"/>
                <w:szCs w:val="24"/>
              </w:rPr>
            </w:pPr>
          </w:p>
          <w:tbl>
            <w:tblPr>
              <w:tblW w:w="5127" w:type="dxa"/>
              <w:tblLook w:val="04A0" w:firstRow="1" w:lastRow="0" w:firstColumn="1" w:lastColumn="0" w:noHBand="0" w:noVBand="1"/>
            </w:tblPr>
            <w:tblGrid>
              <w:gridCol w:w="1307"/>
              <w:gridCol w:w="3820"/>
            </w:tblGrid>
            <w:tr w:rsidR="000D05B1" w:rsidRPr="000D05B1" w:rsidTr="004C3479">
              <w:trPr>
                <w:trHeight w:val="290"/>
              </w:trPr>
              <w:tc>
                <w:tcPr>
                  <w:tcW w:w="5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D05B1" w:rsidRPr="000D05B1" w:rsidRDefault="000D05B1" w:rsidP="000D05B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0D05B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Number of participants who took part in each area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:</w:t>
                  </w:r>
                </w:p>
                <w:p w:rsidR="000D05B1" w:rsidRPr="000D05B1" w:rsidRDefault="000D05B1" w:rsidP="000D05B1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0D05B1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0D05B1" w:rsidRPr="000D05B1" w:rsidTr="004C3479">
              <w:trPr>
                <w:trHeight w:val="290"/>
              </w:trPr>
              <w:tc>
                <w:tcPr>
                  <w:tcW w:w="1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5B1" w:rsidRPr="000D05B1" w:rsidRDefault="000D05B1" w:rsidP="000D05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D05B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North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5B1" w:rsidRPr="000D05B1" w:rsidRDefault="000D05B1" w:rsidP="000D05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D05B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76</w:t>
                  </w:r>
                </w:p>
              </w:tc>
            </w:tr>
            <w:tr w:rsidR="000D05B1" w:rsidRPr="000D05B1" w:rsidTr="004C3479">
              <w:trPr>
                <w:trHeight w:val="290"/>
              </w:trPr>
              <w:tc>
                <w:tcPr>
                  <w:tcW w:w="1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5B1" w:rsidRPr="000D05B1" w:rsidRDefault="000D05B1" w:rsidP="000D05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D05B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South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5B1" w:rsidRPr="000D05B1" w:rsidRDefault="000D05B1" w:rsidP="000D05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D05B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93</w:t>
                  </w:r>
                </w:p>
              </w:tc>
            </w:tr>
            <w:tr w:rsidR="000D05B1" w:rsidRPr="000D05B1" w:rsidTr="004C3479">
              <w:trPr>
                <w:trHeight w:val="290"/>
              </w:trPr>
              <w:tc>
                <w:tcPr>
                  <w:tcW w:w="1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5B1" w:rsidRPr="000D05B1" w:rsidRDefault="000D05B1" w:rsidP="000D05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D05B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West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D05B1" w:rsidRPr="000D05B1" w:rsidRDefault="000D05B1" w:rsidP="000D05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D05B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51</w:t>
                  </w:r>
                </w:p>
              </w:tc>
            </w:tr>
            <w:tr w:rsidR="000D05B1" w:rsidRPr="000D05B1" w:rsidTr="002B11A6">
              <w:trPr>
                <w:trHeight w:val="290"/>
              </w:trPr>
              <w:tc>
                <w:tcPr>
                  <w:tcW w:w="130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D05B1" w:rsidRPr="000D05B1" w:rsidRDefault="000D05B1" w:rsidP="000D05B1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D05B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38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noWrap/>
                  <w:vAlign w:val="bottom"/>
                  <w:hideMark/>
                </w:tcPr>
                <w:p w:rsidR="000D05B1" w:rsidRPr="000D05B1" w:rsidRDefault="000D05B1" w:rsidP="000D05B1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0D05B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220</w:t>
                  </w:r>
                </w:p>
              </w:tc>
            </w:tr>
          </w:tbl>
          <w:p w:rsidR="00745D8D" w:rsidRDefault="00745D8D" w:rsidP="00B03BD5">
            <w:pPr>
              <w:rPr>
                <w:sz w:val="24"/>
                <w:szCs w:val="24"/>
              </w:rPr>
            </w:pPr>
          </w:p>
          <w:p w:rsidR="00C315D7" w:rsidRDefault="00C315D7" w:rsidP="00B03BD5">
            <w:pPr>
              <w:rPr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45"/>
              <w:gridCol w:w="2746"/>
              <w:gridCol w:w="2746"/>
            </w:tblGrid>
            <w:tr w:rsidR="00C315D7" w:rsidRPr="00C315D7" w:rsidTr="004B27EB">
              <w:tc>
                <w:tcPr>
                  <w:tcW w:w="2815" w:type="dxa"/>
                  <w:shd w:val="clear" w:color="auto" w:fill="D9D9D9" w:themeFill="background1" w:themeFillShade="D9"/>
                </w:tcPr>
                <w:p w:rsidR="00C315D7" w:rsidRPr="00C315D7" w:rsidRDefault="00C315D7" w:rsidP="00C315D7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b/>
                      <w:sz w:val="24"/>
                      <w:szCs w:val="24"/>
                    </w:rPr>
                    <w:t>Training date</w:t>
                  </w:r>
                  <w:r w:rsidRPr="00C315D7">
                    <w:rPr>
                      <w:sz w:val="24"/>
                      <w:szCs w:val="24"/>
                    </w:rPr>
                    <w:tab/>
                  </w:r>
                  <w:r w:rsidRPr="00C315D7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6" w:type="dxa"/>
                  <w:shd w:val="clear" w:color="auto" w:fill="D9D9D9" w:themeFill="background1" w:themeFillShade="D9"/>
                </w:tcPr>
                <w:p w:rsidR="00C315D7" w:rsidRPr="00C16A78" w:rsidRDefault="00C315D7" w:rsidP="004B27EB">
                  <w:pPr>
                    <w:rPr>
                      <w:b/>
                      <w:sz w:val="24"/>
                      <w:szCs w:val="24"/>
                    </w:rPr>
                  </w:pPr>
                  <w:r w:rsidRPr="00C16A78">
                    <w:rPr>
                      <w:b/>
                      <w:sz w:val="24"/>
                      <w:szCs w:val="24"/>
                    </w:rPr>
                    <w:t>Actual Attendance</w:t>
                  </w:r>
                </w:p>
              </w:tc>
              <w:tc>
                <w:tcPr>
                  <w:tcW w:w="2816" w:type="dxa"/>
                  <w:shd w:val="clear" w:color="auto" w:fill="D9D9D9" w:themeFill="background1" w:themeFillShade="D9"/>
                </w:tcPr>
                <w:p w:rsidR="00C315D7" w:rsidRPr="00C16A78" w:rsidRDefault="00C315D7" w:rsidP="004B27EB">
                  <w:pPr>
                    <w:rPr>
                      <w:b/>
                      <w:sz w:val="24"/>
                      <w:szCs w:val="24"/>
                    </w:rPr>
                  </w:pPr>
                  <w:r w:rsidRPr="00C16A78">
                    <w:rPr>
                      <w:b/>
                      <w:sz w:val="24"/>
                      <w:szCs w:val="24"/>
                    </w:rPr>
                    <w:t>Training venue area</w:t>
                  </w:r>
                </w:p>
              </w:tc>
            </w:tr>
            <w:tr w:rsidR="00C315D7" w:rsidRPr="00C315D7" w:rsidTr="004B27EB">
              <w:tc>
                <w:tcPr>
                  <w:tcW w:w="2815" w:type="dxa"/>
                </w:tcPr>
                <w:p w:rsidR="00C315D7" w:rsidRPr="00C315D7" w:rsidRDefault="00C315D7" w:rsidP="00C315D7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24/01/2018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             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C16A78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4B27EB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Barrow</w:t>
                  </w:r>
                </w:p>
              </w:tc>
            </w:tr>
            <w:tr w:rsidR="00C315D7" w:rsidRPr="00C315D7" w:rsidTr="004B27EB">
              <w:tc>
                <w:tcPr>
                  <w:tcW w:w="2815" w:type="dxa"/>
                </w:tcPr>
                <w:p w:rsidR="00C315D7" w:rsidRPr="00C315D7" w:rsidRDefault="00C315D7" w:rsidP="00C315D7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25/01/2018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             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C16A78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4B27EB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Kendal</w:t>
                  </w:r>
                </w:p>
              </w:tc>
            </w:tr>
            <w:tr w:rsidR="00C315D7" w:rsidRPr="00C315D7" w:rsidTr="004B27EB">
              <w:tc>
                <w:tcPr>
                  <w:tcW w:w="2815" w:type="dxa"/>
                </w:tcPr>
                <w:p w:rsidR="00C315D7" w:rsidRPr="00C315D7" w:rsidRDefault="00C315D7" w:rsidP="00C315D7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01/02/2018</w:t>
                  </w:r>
                  <w:r w:rsidRPr="00C315D7">
                    <w:rPr>
                      <w:sz w:val="24"/>
                      <w:szCs w:val="24"/>
                    </w:rPr>
                    <w:tab/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             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C16A78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4B27EB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Penrith</w:t>
                  </w:r>
                </w:p>
              </w:tc>
            </w:tr>
            <w:tr w:rsidR="00C315D7" w:rsidRPr="00C315D7" w:rsidTr="004B27EB">
              <w:tc>
                <w:tcPr>
                  <w:tcW w:w="2815" w:type="dxa"/>
                </w:tcPr>
                <w:p w:rsidR="00C315D7" w:rsidRPr="00C315D7" w:rsidRDefault="00C315D7" w:rsidP="00C315D7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15/02/2018</w:t>
                  </w:r>
                  <w:r w:rsidRPr="00C315D7">
                    <w:rPr>
                      <w:sz w:val="24"/>
                      <w:szCs w:val="24"/>
                    </w:rPr>
                    <w:tab/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             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C16A78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4B27EB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Carlisle</w:t>
                  </w:r>
                </w:p>
              </w:tc>
            </w:tr>
            <w:tr w:rsidR="00C315D7" w:rsidRPr="00C315D7" w:rsidTr="004B27EB">
              <w:tc>
                <w:tcPr>
                  <w:tcW w:w="2815" w:type="dxa"/>
                </w:tcPr>
                <w:p w:rsidR="00C315D7" w:rsidRPr="00C315D7" w:rsidRDefault="00C315D7" w:rsidP="00C315D7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16/03/2018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 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             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C16A78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16A78" w:rsidP="004B27E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Millom</w:t>
                  </w:r>
                </w:p>
              </w:tc>
            </w:tr>
            <w:tr w:rsidR="00C315D7" w:rsidRPr="00C315D7" w:rsidTr="004B27EB">
              <w:tc>
                <w:tcPr>
                  <w:tcW w:w="2815" w:type="dxa"/>
                </w:tcPr>
                <w:p w:rsidR="00C315D7" w:rsidRPr="00C315D7" w:rsidRDefault="00C315D7" w:rsidP="00C315D7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25/04/2018</w:t>
                  </w:r>
                  <w:r w:rsidRPr="00C315D7">
                    <w:rPr>
                      <w:sz w:val="24"/>
                      <w:szCs w:val="24"/>
                    </w:rPr>
                    <w:tab/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             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C16A78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4B27EB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Barrow</w:t>
                  </w:r>
                </w:p>
              </w:tc>
            </w:tr>
            <w:tr w:rsidR="00C315D7" w:rsidRPr="00C315D7" w:rsidTr="004B27EB">
              <w:tc>
                <w:tcPr>
                  <w:tcW w:w="2815" w:type="dxa"/>
                </w:tcPr>
                <w:p w:rsidR="00C315D7" w:rsidRPr="00C315D7" w:rsidRDefault="00C315D7" w:rsidP="00C315D7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26/04/2018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             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C16A78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4B27EB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Kendal</w:t>
                  </w:r>
                </w:p>
              </w:tc>
            </w:tr>
            <w:tr w:rsidR="00C315D7" w:rsidRPr="00C315D7" w:rsidTr="004B27EB">
              <w:tc>
                <w:tcPr>
                  <w:tcW w:w="2815" w:type="dxa"/>
                </w:tcPr>
                <w:p w:rsidR="00C315D7" w:rsidRPr="00C315D7" w:rsidRDefault="00C315D7" w:rsidP="00C315D7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09/07/2018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  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             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C16A78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4B27EB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Workington</w:t>
                  </w:r>
                </w:p>
              </w:tc>
            </w:tr>
            <w:tr w:rsidR="00C315D7" w:rsidRPr="00C315D7" w:rsidTr="004B27EB">
              <w:tc>
                <w:tcPr>
                  <w:tcW w:w="2815" w:type="dxa"/>
                </w:tcPr>
                <w:p w:rsidR="00C315D7" w:rsidRPr="00C315D7" w:rsidRDefault="00C315D7" w:rsidP="00C315D7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13/09/2018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  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             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C16A78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4B27EB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Barrow</w:t>
                  </w:r>
                </w:p>
              </w:tc>
            </w:tr>
            <w:tr w:rsidR="00C315D7" w:rsidRPr="00C315D7" w:rsidTr="004B27EB">
              <w:tc>
                <w:tcPr>
                  <w:tcW w:w="2815" w:type="dxa"/>
                </w:tcPr>
                <w:p w:rsidR="00C315D7" w:rsidRPr="00C315D7" w:rsidRDefault="00C315D7" w:rsidP="00C315D7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21/09/2018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             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C16A78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4B27EB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Carlisle</w:t>
                  </w:r>
                </w:p>
              </w:tc>
            </w:tr>
            <w:tr w:rsidR="00C315D7" w:rsidRPr="00C315D7" w:rsidTr="004B27EB">
              <w:tc>
                <w:tcPr>
                  <w:tcW w:w="2815" w:type="dxa"/>
                </w:tcPr>
                <w:p w:rsidR="00C315D7" w:rsidRPr="00C315D7" w:rsidRDefault="00C315D7" w:rsidP="00C315D7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25/09/2018</w:t>
                  </w:r>
                  <w:r w:rsidRPr="00C315D7">
                    <w:rPr>
                      <w:sz w:val="24"/>
                      <w:szCs w:val="24"/>
                    </w:rPr>
                    <w:tab/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             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C16A78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4B27EB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Carlisle rural</w:t>
                  </w:r>
                </w:p>
              </w:tc>
            </w:tr>
            <w:tr w:rsidR="00C315D7" w:rsidRPr="00C315D7" w:rsidTr="004B27EB">
              <w:tc>
                <w:tcPr>
                  <w:tcW w:w="2815" w:type="dxa"/>
                </w:tcPr>
                <w:p w:rsidR="00C315D7" w:rsidRPr="00C315D7" w:rsidRDefault="00C315D7" w:rsidP="00C16A78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27/09/2018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   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             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16A78" w:rsidP="00C16A78">
                  <w:pPr>
                    <w:rPr>
                      <w:sz w:val="24"/>
                      <w:szCs w:val="24"/>
                    </w:rPr>
                  </w:pPr>
                  <w:r w:rsidRPr="00C16A78">
                    <w:rPr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16A78" w:rsidP="004B27EB">
                  <w:pPr>
                    <w:rPr>
                      <w:sz w:val="24"/>
                      <w:szCs w:val="24"/>
                    </w:rPr>
                  </w:pPr>
                  <w:r w:rsidRPr="00C16A78">
                    <w:rPr>
                      <w:sz w:val="24"/>
                      <w:szCs w:val="24"/>
                    </w:rPr>
                    <w:t>Carlisle</w:t>
                  </w:r>
                </w:p>
              </w:tc>
            </w:tr>
            <w:tr w:rsidR="00C315D7" w:rsidRPr="00C315D7" w:rsidTr="004B27EB">
              <w:tc>
                <w:tcPr>
                  <w:tcW w:w="2815" w:type="dxa"/>
                </w:tcPr>
                <w:p w:rsidR="00C315D7" w:rsidRPr="00C315D7" w:rsidRDefault="00C315D7" w:rsidP="00C16A78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11/10/2018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                                   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16A78" w:rsidP="00C16A78">
                  <w:pPr>
                    <w:rPr>
                      <w:sz w:val="24"/>
                      <w:szCs w:val="24"/>
                    </w:rPr>
                  </w:pPr>
                  <w:r w:rsidRPr="00C16A78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16A78" w:rsidP="004B27EB">
                  <w:pPr>
                    <w:rPr>
                      <w:sz w:val="24"/>
                      <w:szCs w:val="24"/>
                    </w:rPr>
                  </w:pPr>
                  <w:r w:rsidRPr="00C16A78">
                    <w:rPr>
                      <w:sz w:val="24"/>
                      <w:szCs w:val="24"/>
                    </w:rPr>
                    <w:t>Penrith</w:t>
                  </w:r>
                </w:p>
              </w:tc>
            </w:tr>
            <w:tr w:rsidR="00C315D7" w:rsidRPr="00C315D7" w:rsidTr="004B27EB">
              <w:tc>
                <w:tcPr>
                  <w:tcW w:w="2815" w:type="dxa"/>
                </w:tcPr>
                <w:p w:rsidR="00C315D7" w:rsidRPr="00C315D7" w:rsidRDefault="00C315D7" w:rsidP="00C16A78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26/11/2018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             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16A78" w:rsidP="00C16A78">
                  <w:pPr>
                    <w:rPr>
                      <w:sz w:val="24"/>
                      <w:szCs w:val="24"/>
                    </w:rPr>
                  </w:pPr>
                  <w:r w:rsidRPr="00C16A78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16A78" w:rsidP="004B27EB">
                  <w:pPr>
                    <w:rPr>
                      <w:sz w:val="24"/>
                      <w:szCs w:val="24"/>
                    </w:rPr>
                  </w:pPr>
                  <w:r w:rsidRPr="00C16A78">
                    <w:rPr>
                      <w:sz w:val="24"/>
                      <w:szCs w:val="24"/>
                    </w:rPr>
                    <w:t>Cleator Moor</w:t>
                  </w:r>
                </w:p>
              </w:tc>
            </w:tr>
            <w:tr w:rsidR="00C315D7" w:rsidRPr="00C315D7" w:rsidTr="004B27EB">
              <w:tc>
                <w:tcPr>
                  <w:tcW w:w="2815" w:type="dxa"/>
                </w:tcPr>
                <w:p w:rsidR="00C315D7" w:rsidRPr="00C315D7" w:rsidRDefault="00C315D7" w:rsidP="00C16A78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05/12/2018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  </w:t>
                  </w:r>
                  <w:r w:rsidRPr="00C315D7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6" w:type="dxa"/>
                </w:tcPr>
                <w:p w:rsidR="00C315D7" w:rsidRPr="00C315D7" w:rsidRDefault="00C16A78" w:rsidP="00C16A78">
                  <w:pPr>
                    <w:rPr>
                      <w:sz w:val="24"/>
                      <w:szCs w:val="24"/>
                    </w:rPr>
                  </w:pPr>
                  <w:r w:rsidRPr="00C16A7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4B27EB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315D7" w:rsidRPr="00C315D7" w:rsidTr="004B27EB">
              <w:tc>
                <w:tcPr>
                  <w:tcW w:w="2815" w:type="dxa"/>
                </w:tcPr>
                <w:p w:rsidR="00C315D7" w:rsidRPr="00C315D7" w:rsidRDefault="00C315D7" w:rsidP="00C16A78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16/01/2019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             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16A78" w:rsidP="00C16A78">
                  <w:pPr>
                    <w:rPr>
                      <w:sz w:val="24"/>
                      <w:szCs w:val="24"/>
                    </w:rPr>
                  </w:pPr>
                  <w:r w:rsidRPr="00C16A78">
                    <w:rPr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16A78" w:rsidP="004B27EB">
                  <w:pPr>
                    <w:rPr>
                      <w:sz w:val="24"/>
                      <w:szCs w:val="24"/>
                    </w:rPr>
                  </w:pPr>
                  <w:r w:rsidRPr="00C16A78">
                    <w:rPr>
                      <w:sz w:val="24"/>
                      <w:szCs w:val="24"/>
                    </w:rPr>
                    <w:t>Penrith</w:t>
                  </w:r>
                </w:p>
              </w:tc>
            </w:tr>
            <w:tr w:rsidR="00C315D7" w:rsidRPr="00C315D7" w:rsidTr="004B27EB">
              <w:tc>
                <w:tcPr>
                  <w:tcW w:w="2815" w:type="dxa"/>
                </w:tcPr>
                <w:p w:rsidR="00C315D7" w:rsidRPr="00C315D7" w:rsidRDefault="00C315D7" w:rsidP="00C16A78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12/02/2019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</w:t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             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16A78" w:rsidP="00C16A78">
                  <w:pPr>
                    <w:rPr>
                      <w:sz w:val="24"/>
                      <w:szCs w:val="24"/>
                    </w:rPr>
                  </w:pPr>
                  <w:r w:rsidRPr="00C16A78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16A78" w:rsidP="004B27EB">
                  <w:pPr>
                    <w:rPr>
                      <w:sz w:val="24"/>
                      <w:szCs w:val="24"/>
                    </w:rPr>
                  </w:pPr>
                  <w:r w:rsidRPr="00C16A78">
                    <w:rPr>
                      <w:sz w:val="24"/>
                      <w:szCs w:val="24"/>
                    </w:rPr>
                    <w:t>Barrow</w:t>
                  </w:r>
                </w:p>
              </w:tc>
            </w:tr>
            <w:tr w:rsidR="00C315D7" w:rsidRPr="00C315D7" w:rsidTr="004B27EB">
              <w:tc>
                <w:tcPr>
                  <w:tcW w:w="2815" w:type="dxa"/>
                </w:tcPr>
                <w:p w:rsidR="00C315D7" w:rsidRPr="00C315D7" w:rsidRDefault="00C315D7" w:rsidP="00C16A78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12/03/2019</w:t>
                  </w:r>
                  <w:r w:rsidRPr="00C315D7">
                    <w:rPr>
                      <w:sz w:val="24"/>
                      <w:szCs w:val="24"/>
                    </w:rPr>
                    <w:tab/>
                  </w:r>
                  <w:r w:rsidRPr="00C315D7">
                    <w:rPr>
                      <w:sz w:val="24"/>
                      <w:szCs w:val="24"/>
                    </w:rPr>
                    <w:tab/>
                    <w:t xml:space="preserve">                       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16A78" w:rsidP="00C16A78">
                  <w:pPr>
                    <w:rPr>
                      <w:sz w:val="24"/>
                      <w:szCs w:val="24"/>
                    </w:rPr>
                  </w:pPr>
                  <w:r w:rsidRPr="00C16A78">
                    <w:rPr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16A78" w:rsidP="004B27EB">
                  <w:pPr>
                    <w:rPr>
                      <w:sz w:val="24"/>
                      <w:szCs w:val="24"/>
                    </w:rPr>
                  </w:pPr>
                  <w:r w:rsidRPr="00C16A78">
                    <w:rPr>
                      <w:sz w:val="24"/>
                      <w:szCs w:val="24"/>
                    </w:rPr>
                    <w:t>Workington</w:t>
                  </w:r>
                </w:p>
              </w:tc>
            </w:tr>
            <w:tr w:rsidR="00C315D7" w:rsidRPr="00C315D7" w:rsidTr="004B27EB">
              <w:tc>
                <w:tcPr>
                  <w:tcW w:w="2815" w:type="dxa"/>
                </w:tcPr>
                <w:p w:rsidR="00C315D7" w:rsidRPr="00C315D7" w:rsidRDefault="00C315D7" w:rsidP="00C16A78">
                  <w:pPr>
                    <w:rPr>
                      <w:sz w:val="24"/>
                      <w:szCs w:val="24"/>
                    </w:rPr>
                  </w:pPr>
                  <w:r w:rsidRPr="00C315D7">
                    <w:rPr>
                      <w:sz w:val="24"/>
                      <w:szCs w:val="24"/>
                    </w:rPr>
                    <w:t>16/04/2019</w:t>
                  </w:r>
                  <w:r w:rsidRPr="00C315D7">
                    <w:rPr>
                      <w:sz w:val="24"/>
                      <w:szCs w:val="24"/>
                    </w:rPr>
                    <w:tab/>
                  </w:r>
                </w:p>
              </w:tc>
              <w:tc>
                <w:tcPr>
                  <w:tcW w:w="2816" w:type="dxa"/>
                </w:tcPr>
                <w:p w:rsidR="00C315D7" w:rsidRPr="00C315D7" w:rsidRDefault="00C16A78" w:rsidP="00C16A78">
                  <w:pPr>
                    <w:rPr>
                      <w:sz w:val="24"/>
                      <w:szCs w:val="24"/>
                    </w:rPr>
                  </w:pPr>
                  <w:r w:rsidRPr="00C16A78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16" w:type="dxa"/>
                </w:tcPr>
                <w:p w:rsidR="00C315D7" w:rsidRPr="00C315D7" w:rsidRDefault="00C315D7" w:rsidP="004B27EB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0154FD" w:rsidRDefault="000154FD" w:rsidP="00B03BD5">
            <w:pPr>
              <w:rPr>
                <w:b/>
                <w:sz w:val="24"/>
                <w:szCs w:val="24"/>
              </w:rPr>
            </w:pPr>
          </w:p>
          <w:p w:rsidR="00780E02" w:rsidRPr="000154FD" w:rsidRDefault="003F1ABB" w:rsidP="000154FD">
            <w:pPr>
              <w:pStyle w:val="ListParagraph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Feedback from </w:t>
            </w:r>
            <w:r w:rsidR="003C6FDC" w:rsidRPr="000154FD">
              <w:rPr>
                <w:b/>
                <w:sz w:val="24"/>
                <w:szCs w:val="24"/>
              </w:rPr>
              <w:t xml:space="preserve">138 participants </w:t>
            </w:r>
            <w:r w:rsidR="00652B3A" w:rsidRPr="000154FD">
              <w:rPr>
                <w:b/>
                <w:sz w:val="24"/>
                <w:szCs w:val="24"/>
              </w:rPr>
              <w:t>with the following responses:</w:t>
            </w:r>
          </w:p>
          <w:p w:rsidR="00652B3A" w:rsidRDefault="00652B3A" w:rsidP="00B03BD5">
            <w:pPr>
              <w:rPr>
                <w:b/>
                <w:sz w:val="24"/>
                <w:szCs w:val="24"/>
              </w:rPr>
            </w:pPr>
          </w:p>
          <w:tbl>
            <w:tblPr>
              <w:tblW w:w="8204" w:type="dxa"/>
              <w:tblLook w:val="04A0" w:firstRow="1" w:lastRow="0" w:firstColumn="1" w:lastColumn="0" w:noHBand="0" w:noVBand="1"/>
            </w:tblPr>
            <w:tblGrid>
              <w:gridCol w:w="5736"/>
              <w:gridCol w:w="617"/>
              <w:gridCol w:w="617"/>
              <w:gridCol w:w="617"/>
              <w:gridCol w:w="617"/>
            </w:tblGrid>
            <w:tr w:rsidR="00F40346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Default="004B27EB" w:rsidP="004B27E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u w:val="single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color w:val="000000"/>
                      <w:u w:val="single"/>
                      <w:lang w:eastAsia="en-GB"/>
                    </w:rPr>
                    <w:t>Par</w:t>
                  </w:r>
                  <w:r w:rsidR="00F271AB" w:rsidRPr="00F271AB">
                    <w:rPr>
                      <w:rFonts w:ascii="Calibri" w:eastAsia="Times New Roman" w:hAnsi="Calibri" w:cs="Calibri"/>
                      <w:b/>
                      <w:color w:val="000000"/>
                      <w:u w:val="single"/>
                      <w:lang w:eastAsia="en-GB"/>
                    </w:rPr>
                    <w:t>ticipant e</w:t>
                  </w:r>
                  <w:r w:rsidR="00F40346" w:rsidRPr="00F40346">
                    <w:rPr>
                      <w:rFonts w:ascii="Calibri" w:eastAsia="Times New Roman" w:hAnsi="Calibri" w:cs="Calibri"/>
                      <w:b/>
                      <w:color w:val="000000"/>
                      <w:u w:val="single"/>
                      <w:lang w:eastAsia="en-GB"/>
                    </w:rPr>
                    <w:t xml:space="preserve">valuation </w:t>
                  </w:r>
                </w:p>
                <w:p w:rsidR="003F1ABB" w:rsidRPr="00F40346" w:rsidRDefault="003F1ABB" w:rsidP="004B27EB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u w:val="single"/>
                      <w:lang w:eastAsia="en-GB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3F1ABB" w:rsidRPr="00F40346" w:rsidTr="003F1ABB">
              <w:trPr>
                <w:trHeight w:val="290"/>
              </w:trPr>
              <w:tc>
                <w:tcPr>
                  <w:tcW w:w="820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ABB" w:rsidRPr="00F40346" w:rsidRDefault="003F1ABB" w:rsidP="003F1A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t>1= Not at all satisfied 4= Very satisfied.</w:t>
                  </w:r>
                </w:p>
              </w:tc>
            </w:tr>
            <w:tr w:rsidR="004B27EB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1. How satisfied were you with this training event?</w:t>
                  </w:r>
                  <w:r w:rsidR="00651B67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*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4</w:t>
                  </w:r>
                </w:p>
              </w:tc>
            </w:tr>
            <w:tr w:rsidR="00F40346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North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52</w:t>
                  </w:r>
                </w:p>
              </w:tc>
            </w:tr>
            <w:tr w:rsidR="00F40346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South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27</w:t>
                  </w:r>
                </w:p>
              </w:tc>
            </w:tr>
            <w:tr w:rsidR="00F40346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West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20</w:t>
                  </w:r>
                </w:p>
              </w:tc>
            </w:tr>
            <w:tr w:rsidR="00F40346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99</w:t>
                  </w:r>
                </w:p>
              </w:tc>
            </w:tr>
            <w:tr w:rsidR="00F40346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Default="00651B67" w:rsidP="008A49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*The evaluations from both the North and South which scored 1 both commented how pleased they had been with the training and so the scoring maybe a mistake.</w:t>
                  </w:r>
                </w:p>
                <w:p w:rsidR="00651B67" w:rsidRDefault="00651B67" w:rsidP="008A49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3F1ABB" w:rsidRDefault="003F1ABB" w:rsidP="008A49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3F1ABB" w:rsidRDefault="003F1ABB" w:rsidP="008A49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8A4945" w:rsidRPr="00CA09BE" w:rsidRDefault="008A4945" w:rsidP="008A4945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</w:pPr>
                  <w:r w:rsidRPr="00CA09BE">
                    <w:rPr>
                      <w:rFonts w:ascii="Calibri" w:eastAsia="Times New Roman" w:hAnsi="Calibri" w:cs="Calibri"/>
                      <w:b/>
                      <w:color w:val="000000"/>
                      <w:lang w:eastAsia="en-GB"/>
                    </w:rPr>
                    <w:lastRenderedPageBreak/>
                    <w:t>Responses included:</w:t>
                  </w:r>
                </w:p>
                <w:p w:rsidR="008A4945" w:rsidRDefault="008A4945" w:rsidP="008A49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8A4945" w:rsidRDefault="008A4945" w:rsidP="00FE7CBA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“</w:t>
                  </w:r>
                  <w:r w:rsidRPr="008A49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Very informative course which provided a lot of good</w:t>
                  </w:r>
                  <w:r w:rsidR="00FE7CBA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k</w:t>
                  </w:r>
                  <w:r w:rsidRPr="008A49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nowledge to be able to put forward as good working practices.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”</w:t>
                  </w:r>
                </w:p>
                <w:p w:rsidR="008A4945" w:rsidRDefault="008A4945" w:rsidP="008A49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8A4945" w:rsidRDefault="003F1ABB" w:rsidP="008A49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  <w:r w:rsidR="008A49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“</w:t>
                  </w:r>
                  <w:r w:rsidR="008A4945" w:rsidRPr="008A49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Very informative. Good delivery. Thank you.</w:t>
                  </w:r>
                  <w:r w:rsidR="008A49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”</w:t>
                  </w:r>
                </w:p>
                <w:p w:rsidR="008A4945" w:rsidRDefault="008A4945" w:rsidP="008A49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8A4945" w:rsidRDefault="008A4945" w:rsidP="008A49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“</w:t>
                  </w:r>
                  <w:r w:rsidRPr="008A49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Really informative, feel I got what I needed from this training.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”</w:t>
                  </w:r>
                </w:p>
                <w:p w:rsidR="008A4945" w:rsidRDefault="008A4945" w:rsidP="008A49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8A4945" w:rsidRDefault="008A4945" w:rsidP="008A49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“</w:t>
                  </w:r>
                  <w:r w:rsidRPr="008A494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Good and interesting training day which provided all the information I needed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.”</w:t>
                  </w:r>
                </w:p>
                <w:p w:rsidR="00366307" w:rsidRDefault="00366307" w:rsidP="008A49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366307" w:rsidRDefault="00366307" w:rsidP="008A49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“</w:t>
                  </w:r>
                  <w:r w:rsidRPr="0036630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 training helped me to see the fuller picture of EHA beyond services that I deliver.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”</w:t>
                  </w:r>
                </w:p>
                <w:p w:rsidR="00366307" w:rsidRDefault="00366307" w:rsidP="008A49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366307" w:rsidRDefault="00751521" w:rsidP="008A49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“</w:t>
                  </w:r>
                  <w:r w:rsidRPr="0075152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Feel more informed and confident.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”</w:t>
                  </w:r>
                </w:p>
                <w:p w:rsidR="002C6081" w:rsidRDefault="002C6081" w:rsidP="008A49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2C6081" w:rsidRDefault="002C6081" w:rsidP="008A49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“</w:t>
                  </w:r>
                  <w:r w:rsidRPr="002C6081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Clear and up to date advice.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”</w:t>
                  </w:r>
                </w:p>
                <w:p w:rsidR="002C6081" w:rsidRDefault="002C6081" w:rsidP="008A494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076130" w:rsidRPr="00F40346" w:rsidRDefault="003F1ABB" w:rsidP="003F1ABB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Default="00F40346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  <w:p w:rsidR="00076130" w:rsidRDefault="00076130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  <w:p w:rsidR="00076130" w:rsidRDefault="00076130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  <w:p w:rsidR="00076130" w:rsidRDefault="00076130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  <w:p w:rsidR="00076130" w:rsidRDefault="00076130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  <w:p w:rsidR="00076130" w:rsidRDefault="00076130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  <w:p w:rsidR="00076130" w:rsidRDefault="00076130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  <w:p w:rsidR="00076130" w:rsidRDefault="00076130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  <w:p w:rsidR="00076130" w:rsidRDefault="00076130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  <w:p w:rsidR="00076130" w:rsidRDefault="00076130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  <w:p w:rsidR="00076130" w:rsidRDefault="00076130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  <w:p w:rsidR="00076130" w:rsidRPr="00F40346" w:rsidRDefault="00076130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Default="00F40346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  <w:p w:rsidR="008A4945" w:rsidRPr="00F40346" w:rsidRDefault="008A4945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B27EB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2. How would you rate your level of knowledge and skills in this subject prior to attending this learning event?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4</w:t>
                  </w:r>
                </w:p>
              </w:tc>
            </w:tr>
            <w:tr w:rsidR="00F40346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North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</w:t>
                  </w:r>
                </w:p>
              </w:tc>
            </w:tr>
            <w:tr w:rsidR="00F40346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South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F40346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West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5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</w:p>
              </w:tc>
            </w:tr>
            <w:tr w:rsidR="00F40346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39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</w:t>
                  </w:r>
                </w:p>
              </w:tc>
            </w:tr>
            <w:tr w:rsidR="004B27EB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  <w:p w:rsidR="006D6F6E" w:rsidRPr="00F40346" w:rsidRDefault="006D6F6E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B27EB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3. How would rate your level of knowledge and skills after having completed the course?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4</w:t>
                  </w:r>
                </w:p>
              </w:tc>
            </w:tr>
            <w:tr w:rsidR="00F40346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North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26</w:t>
                  </w:r>
                </w:p>
              </w:tc>
            </w:tr>
            <w:tr w:rsidR="00F40346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South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23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21</w:t>
                  </w:r>
                </w:p>
              </w:tc>
            </w:tr>
            <w:tr w:rsidR="00F40346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West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4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14</w:t>
                  </w:r>
                </w:p>
              </w:tc>
            </w:tr>
            <w:tr w:rsidR="00F40346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66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61</w:t>
                  </w:r>
                </w:p>
              </w:tc>
            </w:tr>
            <w:tr w:rsidR="003F1ABB" w:rsidRPr="00F40346" w:rsidTr="003F1ABB">
              <w:trPr>
                <w:trHeight w:val="290"/>
              </w:trPr>
              <w:tc>
                <w:tcPr>
                  <w:tcW w:w="75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ABB" w:rsidRDefault="003F1ABB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  <w:p w:rsidR="003F1ABB" w:rsidRDefault="003F1ABB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  <w:p w:rsidR="003F1ABB" w:rsidRPr="00F40346" w:rsidRDefault="003F1ABB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F1ABB" w:rsidRPr="00F40346" w:rsidRDefault="003F1ABB" w:rsidP="00F4034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4B27EB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4. How satisfied were you with the level of expertise of the trainer and delivery of the training?</w:t>
                  </w: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*</w:t>
                  </w:r>
                  <w:r w:rsidR="006A327C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*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3</w:t>
                  </w:r>
                </w:p>
              </w:tc>
              <w:tc>
                <w:tcPr>
                  <w:tcW w:w="6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n-GB"/>
                    </w:rPr>
                    <w:t>4</w:t>
                  </w:r>
                </w:p>
              </w:tc>
            </w:tr>
            <w:tr w:rsidR="00F40346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North</w:t>
                  </w:r>
                  <w:r w:rsidR="002E021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*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35</w:t>
                  </w:r>
                </w:p>
              </w:tc>
            </w:tr>
            <w:tr w:rsidR="00F40346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South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7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37</w:t>
                  </w:r>
                </w:p>
              </w:tc>
            </w:tr>
            <w:tr w:rsidR="00F40346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West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26</w:t>
                  </w:r>
                </w:p>
              </w:tc>
            </w:tr>
            <w:tr w:rsidR="00F40346" w:rsidRPr="00F40346" w:rsidTr="004B27EB">
              <w:trPr>
                <w:trHeight w:val="290"/>
              </w:trPr>
              <w:tc>
                <w:tcPr>
                  <w:tcW w:w="57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Total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2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10</w:t>
                  </w:r>
                </w:p>
              </w:tc>
              <w:tc>
                <w:tcPr>
                  <w:tcW w:w="6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0346" w:rsidRPr="00F40346" w:rsidRDefault="00F40346" w:rsidP="00F40346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F40346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98</w:t>
                  </w:r>
                </w:p>
              </w:tc>
            </w:tr>
          </w:tbl>
          <w:p w:rsidR="00F40346" w:rsidRDefault="00F40346" w:rsidP="00F403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*</w:t>
            </w:r>
            <w:r w:rsidR="00BF2130">
              <w:rPr>
                <w:rFonts w:ascii="Calibri" w:hAnsi="Calibri" w:cs="Calibri"/>
                <w:color w:val="000000"/>
              </w:rPr>
              <w:t>T</w:t>
            </w:r>
            <w:r>
              <w:rPr>
                <w:rFonts w:ascii="Calibri" w:hAnsi="Calibri" w:cs="Calibri"/>
                <w:color w:val="000000"/>
              </w:rPr>
              <w:t xml:space="preserve">his </w:t>
            </w:r>
            <w:r w:rsidR="005A1013">
              <w:rPr>
                <w:rFonts w:ascii="Calibri" w:hAnsi="Calibri" w:cs="Calibri"/>
                <w:color w:val="000000"/>
              </w:rPr>
              <w:t>question was</w:t>
            </w:r>
            <w:r w:rsidR="00BF2130">
              <w:rPr>
                <w:rFonts w:ascii="Calibri" w:hAnsi="Calibri" w:cs="Calibri"/>
                <w:color w:val="000000"/>
              </w:rPr>
              <w:t xml:space="preserve"> not</w:t>
            </w:r>
            <w:r w:rsidR="005A1013">
              <w:rPr>
                <w:rFonts w:ascii="Calibri" w:hAnsi="Calibri" w:cs="Calibri"/>
                <w:color w:val="000000"/>
              </w:rPr>
              <w:t xml:space="preserve"> included in</w:t>
            </w:r>
            <w:r>
              <w:rPr>
                <w:rFonts w:ascii="Calibri" w:hAnsi="Calibri" w:cs="Calibri"/>
                <w:color w:val="000000"/>
              </w:rPr>
              <w:t xml:space="preserve"> an evaluation for a North area training session.</w:t>
            </w:r>
          </w:p>
          <w:p w:rsidR="00652B3A" w:rsidRDefault="00BF2130" w:rsidP="00B0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EF16D8">
              <w:rPr>
                <w:sz w:val="24"/>
                <w:szCs w:val="24"/>
              </w:rPr>
              <w:t>*T</w:t>
            </w:r>
            <w:r w:rsidR="006A327C">
              <w:rPr>
                <w:sz w:val="24"/>
                <w:szCs w:val="24"/>
              </w:rPr>
              <w:t>he score of 1 for both North and South showed positive feedback regarding the training and trainer and so may</w:t>
            </w:r>
            <w:r w:rsidR="00437851">
              <w:rPr>
                <w:sz w:val="24"/>
                <w:szCs w:val="24"/>
              </w:rPr>
              <w:t xml:space="preserve"> have </w:t>
            </w:r>
            <w:r w:rsidR="006A327C">
              <w:rPr>
                <w:sz w:val="24"/>
                <w:szCs w:val="24"/>
              </w:rPr>
              <w:t>b</w:t>
            </w:r>
            <w:r w:rsidR="00437851">
              <w:rPr>
                <w:sz w:val="24"/>
                <w:szCs w:val="24"/>
              </w:rPr>
              <w:t>een a mistake</w:t>
            </w:r>
            <w:r w:rsidR="006A327C">
              <w:rPr>
                <w:sz w:val="24"/>
                <w:szCs w:val="24"/>
              </w:rPr>
              <w:t xml:space="preserve"> with scoring.</w:t>
            </w:r>
          </w:p>
          <w:p w:rsidR="001D27E2" w:rsidRDefault="001D27E2" w:rsidP="00B03BD5">
            <w:pPr>
              <w:rPr>
                <w:sz w:val="24"/>
                <w:szCs w:val="24"/>
              </w:rPr>
            </w:pPr>
          </w:p>
          <w:p w:rsidR="001D27E2" w:rsidRDefault="001D27E2" w:rsidP="00B0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Responses included:</w:t>
            </w:r>
          </w:p>
          <w:p w:rsidR="009A7206" w:rsidRDefault="009A7206" w:rsidP="00B03BD5">
            <w:pPr>
              <w:rPr>
                <w:sz w:val="24"/>
                <w:szCs w:val="24"/>
              </w:rPr>
            </w:pPr>
          </w:p>
          <w:p w:rsidR="001D27E2" w:rsidRDefault="001D27E2" w:rsidP="00B0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1D27E2">
              <w:rPr>
                <w:sz w:val="24"/>
                <w:szCs w:val="24"/>
              </w:rPr>
              <w:t xml:space="preserve">Extremely useful to use </w:t>
            </w:r>
            <w:r w:rsidR="009A7206">
              <w:rPr>
                <w:sz w:val="24"/>
                <w:szCs w:val="24"/>
              </w:rPr>
              <w:t xml:space="preserve">a </w:t>
            </w:r>
            <w:r w:rsidRPr="001D27E2">
              <w:rPr>
                <w:sz w:val="24"/>
                <w:szCs w:val="24"/>
              </w:rPr>
              <w:t>case study throughout the discussions. Really good discussions/very informative.</w:t>
            </w:r>
            <w:r>
              <w:rPr>
                <w:sz w:val="24"/>
                <w:szCs w:val="24"/>
              </w:rPr>
              <w:t>”</w:t>
            </w:r>
          </w:p>
          <w:p w:rsidR="001D27E2" w:rsidRDefault="001D27E2" w:rsidP="00B03BD5">
            <w:pPr>
              <w:rPr>
                <w:sz w:val="24"/>
                <w:szCs w:val="24"/>
              </w:rPr>
            </w:pPr>
          </w:p>
          <w:p w:rsidR="001D27E2" w:rsidRDefault="001D27E2" w:rsidP="00B0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1D27E2">
              <w:rPr>
                <w:sz w:val="24"/>
                <w:szCs w:val="24"/>
              </w:rPr>
              <w:t>Great knowledge and Karen discussed any questions in detail to support.</w:t>
            </w:r>
            <w:r>
              <w:rPr>
                <w:sz w:val="24"/>
                <w:szCs w:val="24"/>
              </w:rPr>
              <w:t>”</w:t>
            </w:r>
          </w:p>
          <w:p w:rsidR="001D27E2" w:rsidRDefault="001D27E2" w:rsidP="00B03BD5">
            <w:pPr>
              <w:rPr>
                <w:sz w:val="24"/>
                <w:szCs w:val="24"/>
              </w:rPr>
            </w:pPr>
          </w:p>
          <w:p w:rsidR="00F26C7A" w:rsidRDefault="00F26C7A" w:rsidP="00B0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F26C7A">
              <w:rPr>
                <w:sz w:val="24"/>
                <w:szCs w:val="24"/>
              </w:rPr>
              <w:t>Very informative, Steph provided us with excellent knowledge and answered all our questions.</w:t>
            </w:r>
            <w:r>
              <w:rPr>
                <w:sz w:val="24"/>
                <w:szCs w:val="24"/>
              </w:rPr>
              <w:t>”</w:t>
            </w:r>
          </w:p>
          <w:p w:rsidR="00F26C7A" w:rsidRDefault="00F26C7A" w:rsidP="00B03BD5">
            <w:pPr>
              <w:rPr>
                <w:sz w:val="24"/>
                <w:szCs w:val="24"/>
              </w:rPr>
            </w:pPr>
          </w:p>
          <w:p w:rsidR="001D27E2" w:rsidRDefault="001D27E2" w:rsidP="00B0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1D27E2">
              <w:rPr>
                <w:sz w:val="24"/>
                <w:szCs w:val="24"/>
              </w:rPr>
              <w:t>Informative, knowledgeable, personable.</w:t>
            </w:r>
            <w:r>
              <w:rPr>
                <w:sz w:val="24"/>
                <w:szCs w:val="24"/>
              </w:rPr>
              <w:t>”</w:t>
            </w:r>
          </w:p>
          <w:p w:rsidR="001D27E2" w:rsidRDefault="001D27E2" w:rsidP="00B03BD5">
            <w:pPr>
              <w:rPr>
                <w:sz w:val="24"/>
                <w:szCs w:val="24"/>
              </w:rPr>
            </w:pPr>
          </w:p>
          <w:p w:rsidR="001D27E2" w:rsidRDefault="001D27E2" w:rsidP="00B0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1D27E2">
              <w:rPr>
                <w:sz w:val="24"/>
                <w:szCs w:val="24"/>
              </w:rPr>
              <w:t>Very professional, Maggie made everybody feel very relaxed and at ease.</w:t>
            </w:r>
            <w:r>
              <w:rPr>
                <w:sz w:val="24"/>
                <w:szCs w:val="24"/>
              </w:rPr>
              <w:t>”</w:t>
            </w:r>
          </w:p>
          <w:p w:rsidR="001D27E2" w:rsidRDefault="001D27E2" w:rsidP="00B03BD5">
            <w:pPr>
              <w:rPr>
                <w:sz w:val="24"/>
                <w:szCs w:val="24"/>
              </w:rPr>
            </w:pPr>
          </w:p>
          <w:p w:rsidR="001D27E2" w:rsidRDefault="001D27E2" w:rsidP="00B0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 w:rsidRPr="001D27E2">
              <w:rPr>
                <w:sz w:val="24"/>
                <w:szCs w:val="24"/>
              </w:rPr>
              <w:t>Excellent training, delivered at the right pitch.</w:t>
            </w:r>
            <w:r>
              <w:rPr>
                <w:sz w:val="24"/>
                <w:szCs w:val="24"/>
              </w:rPr>
              <w:t>”</w:t>
            </w:r>
          </w:p>
          <w:p w:rsidR="00001719" w:rsidRPr="00F96460" w:rsidRDefault="00001719" w:rsidP="003F1ABB">
            <w:pPr>
              <w:rPr>
                <w:sz w:val="24"/>
                <w:szCs w:val="24"/>
              </w:rPr>
            </w:pPr>
          </w:p>
        </w:tc>
      </w:tr>
      <w:tr w:rsidR="00F96460" w:rsidRPr="00F96460" w:rsidTr="006D6F6E">
        <w:trPr>
          <w:trHeight w:val="2403"/>
        </w:trPr>
        <w:tc>
          <w:tcPr>
            <w:tcW w:w="564" w:type="dxa"/>
          </w:tcPr>
          <w:p w:rsidR="00F96460" w:rsidRPr="00F96460" w:rsidRDefault="00F96460" w:rsidP="00F96460">
            <w:pPr>
              <w:rPr>
                <w:b/>
                <w:sz w:val="24"/>
                <w:szCs w:val="24"/>
              </w:rPr>
            </w:pPr>
            <w:r w:rsidRPr="00A30975">
              <w:rPr>
                <w:b/>
                <w:sz w:val="16"/>
                <w:szCs w:val="16"/>
              </w:rPr>
              <w:lastRenderedPageBreak/>
              <w:t xml:space="preserve">Impact </w:t>
            </w:r>
            <w:r w:rsidRPr="00A30975">
              <w:rPr>
                <w:b/>
                <w:sz w:val="16"/>
                <w:szCs w:val="16"/>
              </w:rPr>
              <w:br/>
            </w:r>
            <w:r w:rsidRPr="00A30975">
              <w:rPr>
                <w:i/>
                <w:sz w:val="16"/>
                <w:szCs w:val="16"/>
              </w:rPr>
              <w:t>(to include what difference the training has made to practice and any trainer feedback</w:t>
            </w:r>
            <w:r w:rsidRPr="00F96460">
              <w:rPr>
                <w:i/>
                <w:szCs w:val="24"/>
              </w:rPr>
              <w:t>)</w:t>
            </w:r>
          </w:p>
        </w:tc>
        <w:tc>
          <w:tcPr>
            <w:tcW w:w="8678" w:type="dxa"/>
          </w:tcPr>
          <w:p w:rsidR="00202132" w:rsidRDefault="0034454F" w:rsidP="00440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 feedback included asking participants how they would apply their learning to the</w:t>
            </w:r>
            <w:r w:rsidR="00202132">
              <w:rPr>
                <w:sz w:val="24"/>
                <w:szCs w:val="24"/>
              </w:rPr>
              <w:t>ir role within their work place.</w:t>
            </w:r>
          </w:p>
          <w:p w:rsidR="0000112B" w:rsidRDefault="00202132" w:rsidP="00440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3F1ABB">
              <w:rPr>
                <w:sz w:val="24"/>
                <w:szCs w:val="24"/>
              </w:rPr>
              <w:t>esponse</w:t>
            </w:r>
            <w:r>
              <w:rPr>
                <w:sz w:val="24"/>
                <w:szCs w:val="24"/>
              </w:rPr>
              <w:t>s outlined</w:t>
            </w:r>
            <w:r w:rsidR="003F1ABB">
              <w:rPr>
                <w:sz w:val="24"/>
                <w:szCs w:val="24"/>
              </w:rPr>
              <w:t xml:space="preserve"> that the training would be put in to action wit</w:t>
            </w:r>
            <w:r>
              <w:rPr>
                <w:sz w:val="24"/>
                <w:szCs w:val="24"/>
              </w:rPr>
              <w:t>hin the work place and practice and participants felt confident about the Early Help process, where to access support and assessment materials, being a co-ordinator and working effectively.</w:t>
            </w:r>
            <w:bookmarkStart w:id="0" w:name="_GoBack"/>
            <w:bookmarkEnd w:id="0"/>
          </w:p>
          <w:p w:rsidR="006632B0" w:rsidRDefault="006632B0" w:rsidP="004405BB">
            <w:pPr>
              <w:rPr>
                <w:sz w:val="24"/>
                <w:szCs w:val="24"/>
              </w:rPr>
            </w:pPr>
          </w:p>
          <w:p w:rsidR="001B62D3" w:rsidRDefault="006632B0" w:rsidP="00440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r</w:t>
            </w:r>
            <w:r w:rsidR="00294643">
              <w:rPr>
                <w:sz w:val="24"/>
                <w:szCs w:val="24"/>
              </w:rPr>
              <w:t>esponses have been linked to an objective from</w:t>
            </w:r>
            <w:r w:rsidR="001B62D3">
              <w:rPr>
                <w:sz w:val="24"/>
                <w:szCs w:val="24"/>
              </w:rPr>
              <w:t xml:space="preserve"> the training but can be seen to fit ac</w:t>
            </w:r>
            <w:r w:rsidR="00294643">
              <w:rPr>
                <w:sz w:val="24"/>
                <w:szCs w:val="24"/>
              </w:rPr>
              <w:t>ross a number of the objectives as well.</w:t>
            </w:r>
          </w:p>
          <w:p w:rsidR="001B62D3" w:rsidRDefault="001B62D3" w:rsidP="004405BB">
            <w:pPr>
              <w:rPr>
                <w:sz w:val="24"/>
                <w:szCs w:val="24"/>
              </w:rPr>
            </w:pPr>
          </w:p>
          <w:tbl>
            <w:tblPr>
              <w:tblW w:w="18400" w:type="dxa"/>
              <w:tblLook w:val="04A0" w:firstRow="1" w:lastRow="0" w:firstColumn="1" w:lastColumn="0" w:noHBand="0" w:noVBand="1"/>
            </w:tblPr>
            <w:tblGrid>
              <w:gridCol w:w="8237"/>
            </w:tblGrid>
            <w:tr w:rsidR="001B62D3" w:rsidRPr="001B62D3" w:rsidTr="001B62D3">
              <w:trPr>
                <w:trHeight w:val="310"/>
              </w:trPr>
              <w:tc>
                <w:tcPr>
                  <w:tcW w:w="18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B62D3" w:rsidRPr="001B62D3" w:rsidRDefault="001B62D3" w:rsidP="001B62D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1B62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To understand the Early Help process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Check out which EHAs are open at the moment. Share EH process with other staff.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 xml:space="preserve"> When writing and timing EHA’s.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 xml:space="preserve"> Support other staff in the setting.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480C4D" w:rsidP="00480C4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 </w:t>
                  </w:r>
                  <w:r w:rsidR="001B62D3"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 xml:space="preserve"> Gave me greater knowledge of the EHA process before it reaches Barnardos.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 xml:space="preserve"> Complete an EHA.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781BF7" w:rsidP="00480C4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To complete an Early Help.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I co-ordinate and I am involved in Early Help for many children on my caseload so I will be more confident in the process.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Great knowledge base to go forward to complete Early Helps.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To make sure Early Helps are fulfilled correctly.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781BF7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Knowledge on completin</w:t>
                  </w:r>
                  <w:r w:rsidR="00781BF7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 xml:space="preserve">g forms and procedures are more </w:t>
                  </w: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clear</w:t>
                  </w:r>
                  <w:r w:rsidR="00781BF7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Put in to place.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Put in to action with concerns for current children.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Share with team – in house.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Be more confident in filling in forms etc.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Given me confidence to go back and implement.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 will ensure the documentation is correct concerning my current EH cases.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Cascade information to rest of staff. Now have more information on how to complete EHA and process.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Comply with EHA. Awaiting new job profile - might involve Early Help.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Knowledge of completing an EHA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Be able to initiate Early Helps with confidence understand the process better.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Better understanding of the whole process if I need to use Early Help in my role.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 will use the knowledge gained in my day to day role in the nursery setting and put it into my practice and work with the children.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Be confident in starting an Early Help Assessment when it is needed and where to find all the paperwork.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Share details at staff meeting – use when initiating early help.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Use knowledge and understanding to use EHA when appropriate – support peers in the workplace.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Reading the guidance notes on website and building confidence in using EHA in job role.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Will be able to use the Early Help templates more effectively.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When filling in early help ask for support there’s no silly questions.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 will use this when completing EHA and taking a TAF minutes.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An understanding of the whole EH process. I can also pass information to colleagues.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Look at other children who may need EH.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More confidence to complete Early Help paperwork.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More specific when completing assessment.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 will use my knowledge by filling out the paperwork more specifically.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Will improve my knowledge in this area and can share what I have learned with colleagues and families.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Complete assessments with more confidence.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Participating with Early Helps and completing paperwork.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Completing paperwork for EH and being involved with them.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 feel I have more knowledge about the process this will help me reassure families about the process as well as work better in a multi- agency approach.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Clear understanding of initiating EH co-ordinating and knowing Maggie is there to support us.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 promote early help within my team support others with process use EH framework increasingly in my role.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 do not currently provide family support but now feel more comfortable in initiating and recording on Early Help and the process, and expectations of Early Help.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Putting it in to practise. Sharing with manager.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Have a greater understanding of how to complete Early Help Assessments and know where to find help.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3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EHA documentation will be more precise and detailed. Will use the LSCB website more.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1B62D3" w:rsidRDefault="001B62D3" w:rsidP="001B6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1B62D3" w:rsidRPr="001B62D3" w:rsidTr="001B62D3">
              <w:trPr>
                <w:trHeight w:val="310"/>
              </w:trPr>
              <w:tc>
                <w:tcPr>
                  <w:tcW w:w="18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B62D3" w:rsidRPr="001B62D3" w:rsidRDefault="001B62D3" w:rsidP="001B62D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1B62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To effectively work together as a Multi-Agency Team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Be more aware of support to signpost families towards.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Research services available in my area via LSCB/local offer.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lastRenderedPageBreak/>
                    <w:t xml:space="preserve"> To ensure all EH work is undertaken to gain the best outcomes via the system with correct support from agencies.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 xml:space="preserve"> Now have knowledge of procedure to be more confident to raise issues.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 will be going on to the LSCB website (Professional) to learn a bit more about this.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Lots of new and updated information given eg. Sending early help to GP and obtaining parental DOB.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Feel more confident in knowing when to open an EHA and the roles the agencies involved have.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Increased knowledge of professional roles in Early Help Assessments.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Share information/knowledge learned on this course.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Through as much practice and experience as possible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 will go back and review my early helps to check for additional agencies I can involve.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The assessment tools (child/young person story) will help me to unpick issues in any family I’m working with and articulate to other professionals that agreed actions are being undertaken.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 now feel a lot more confident with my knowledge around Early Help.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Utilise knowledge whilst taking part in Early Help meetings. I have much better knowledge now.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Will help knowing how to help migrants and BME in finding the help they might need.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In relation to the families I work with and in collaboration with young carers and other agencies.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1B62D3" w:rsidRDefault="001B62D3" w:rsidP="001B6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1B62D3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 </w:t>
                  </w:r>
                </w:p>
              </w:tc>
            </w:tr>
            <w:tr w:rsidR="001B62D3" w:rsidRPr="001B62D3" w:rsidTr="001B62D3">
              <w:trPr>
                <w:trHeight w:val="31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B62D3" w:rsidRPr="001B62D3" w:rsidRDefault="001B62D3" w:rsidP="001B62D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1B62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To be able to confidently co-ordinate a Team Around the Family (TAF)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Updated knowledge will help and enhance my position as a co-ordinator.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Co-ordinate EHA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More confidence in completing EHA and contacting other parties.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Feel more placed to set up a TAF. Still could do with some more support.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Level of detail in EHA. Knowledge of TAF.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More confident to initiate Early Help Assessment even though other agencies are involved.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 be able to co-ordinate an EHA and being able to write an EHA using appropriate language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 have more knowledge of EH and the role play TAF has helped me as I will be attending my first TAF next month.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Working in Targeted Support I will be co-ordinating Early Helps.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 have a greater understanding of EHA now, and I feel that I could write and EHA with my manager.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 will now feel more confident about completing the forms.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Organise TAF meetings better.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Gives me confidence in my first co-ordinator role.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Able to fill in paperwork now, confident to attend/lead EH meetings.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Feel much more knowledgeable about Early Help and that I would be comfortable to co-ordinate.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Co-ordinating and opening Early Helps for key stage 3 children.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I can now go away and hopefully set up my first Early Help, following the advice and knowledge given today.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When I have to take lead on an Early Help I will be confident to do so.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When I will lead early help meetings.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Feeling more confident about co-ordinating an Early Help in the future.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6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Being more confident in suggesting Early Help and inputting to TAFs.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1B62D3" w:rsidRDefault="001B62D3" w:rsidP="001B6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1B62D3" w:rsidRPr="001B62D3" w:rsidTr="001B62D3">
              <w:trPr>
                <w:trHeight w:val="310"/>
              </w:trPr>
              <w:tc>
                <w:tcPr>
                  <w:tcW w:w="18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B62D3" w:rsidRPr="001B62D3" w:rsidRDefault="001B62D3" w:rsidP="001B62D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1B62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To be able to know and access assessment tools to measure risk and impact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Be able to assess and support children’s individual needs.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Help when delivering Safeguarding training.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Use LSCB website more.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1B62D3" w:rsidRDefault="001B62D3" w:rsidP="001B62D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</w:p>
              </w:tc>
            </w:tr>
            <w:tr w:rsidR="001B62D3" w:rsidRPr="001B62D3" w:rsidTr="001B62D3">
              <w:trPr>
                <w:trHeight w:val="310"/>
              </w:trPr>
              <w:tc>
                <w:tcPr>
                  <w:tcW w:w="18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1B62D3" w:rsidRPr="001B62D3" w:rsidRDefault="001B62D3" w:rsidP="001B62D3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</w:pPr>
                  <w:r w:rsidRPr="001B62D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en-GB"/>
                    </w:rPr>
                    <w:t>To be able to evidence the impact of Early Help for the child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Assessment completion applying outcome and action appropriately.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Try to improve my Early help Assessments and complete more effective action plans.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Completing outcomes and actions and assessment paperwork. Consent issues.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Improve outcomes and action plan.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Improved action plans, further training possibilities, cascade to DSL/SENCO.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In my daily activities and current review of EHA.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Importance of Early Help made more apparent.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To continue to be lead professional and use the new information eg. Colour coding in new EHA’s.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Symbol" w:hAnsi="Calibri" w:cs="Symbol"/>
                      <w:color w:val="000000"/>
                      <w:lang w:eastAsia="en-GB"/>
                    </w:rPr>
                    <w:t>Ensure target setting is focused on well-being and success not outcomes/actions first and foremost.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Language used – keep simple. Time profile everything.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Be more curious in terms of what might be going on for the young person and focus on what is going well and what might not be going well.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Better assessment writing.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More detail in completing Early Help and other forms.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More detail on Early Help form.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Increased understanding of detail required on Early Help Assessment.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By reviewing currently open EHA, using my knowledge to complete any EHA correctly in the future.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Involve the child more in meetings. Be more explicit in language used to inform what is happening now.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Follow procedures for Early Help Assessments and plans.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062BE5" w:rsidP="005C3F77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I’m</w:t>
                  </w:r>
                  <w:r w:rsidR="001B62D3"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 xml:space="preserve"> currently involved with </w:t>
                  </w:r>
                  <w:r w:rsidR="005C3F77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</w:t>
                  </w:r>
                  <w:r w:rsidR="001B62D3"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ocial worker stepping a family down to Early help – so will apply it to that. Voice of the child.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Make sure that information is clear and informative.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Greater emphasis on capturing the voice of the child.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Will have an understanding when working with families on Early Help interventions.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Much better now- can work through the details much better.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Review those on Early Help and see who needs to come off.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lastRenderedPageBreak/>
                    <w:t>Try to use parent friendly language in assessments and examples to back up points.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 feel more confident in the completion of EH forms, and I feel I have gained knowledge regarding actions and outcomes.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 found this a great refresher as I will make it from the child</w:t>
                  </w:r>
                  <w:r w:rsid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’</w:t>
                  </w: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 perspective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 have more confidence with outcomes and actions and have been reassu</w:t>
                  </w:r>
                  <w:r w:rsidR="00A3097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red I am doing the right thing.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Review outcomes on existing EH assessments. Check action plan steps are specific enough.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 feel this was a great refresher and as I will make it from the child’s perspective.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Think carefully about desired outcomes and give child a bigger voice.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I will be initiating Early Helps and supervising staff who are co-ordinating.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More idea of how to fill the assessment in, in more detail.</w:t>
                  </w:r>
                </w:p>
              </w:tc>
            </w:tr>
            <w:tr w:rsidR="001B62D3" w:rsidRPr="001B62D3" w:rsidTr="001B62D3">
              <w:trPr>
                <w:trHeight w:val="290"/>
              </w:trPr>
              <w:tc>
                <w:tcPr>
                  <w:tcW w:w="184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2D3" w:rsidRPr="00480C4D" w:rsidRDefault="001B62D3" w:rsidP="00480C4D">
                  <w:pPr>
                    <w:pStyle w:val="ListParagraph"/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480C4D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Review the Early Help I have recently done, add more specific details.</w:t>
                  </w:r>
                </w:p>
              </w:tc>
            </w:tr>
          </w:tbl>
          <w:p w:rsidR="0034454F" w:rsidRDefault="0034454F" w:rsidP="004405BB">
            <w:pPr>
              <w:rPr>
                <w:sz w:val="24"/>
                <w:szCs w:val="24"/>
              </w:rPr>
            </w:pPr>
          </w:p>
          <w:p w:rsidR="0034454F" w:rsidRDefault="0034454F" w:rsidP="004405BB">
            <w:pPr>
              <w:rPr>
                <w:sz w:val="24"/>
                <w:szCs w:val="24"/>
              </w:rPr>
            </w:pPr>
          </w:p>
          <w:p w:rsidR="0007749C" w:rsidRPr="00F96460" w:rsidRDefault="0007749C" w:rsidP="004405BB">
            <w:pPr>
              <w:rPr>
                <w:sz w:val="24"/>
                <w:szCs w:val="24"/>
              </w:rPr>
            </w:pPr>
          </w:p>
        </w:tc>
      </w:tr>
      <w:tr w:rsidR="00F96460" w:rsidRPr="00F96460" w:rsidTr="006D6F6E">
        <w:trPr>
          <w:trHeight w:val="2254"/>
        </w:trPr>
        <w:tc>
          <w:tcPr>
            <w:tcW w:w="564" w:type="dxa"/>
          </w:tcPr>
          <w:p w:rsidR="00F96460" w:rsidRPr="00F96460" w:rsidRDefault="00F96460" w:rsidP="00F96460">
            <w:pPr>
              <w:rPr>
                <w:b/>
                <w:sz w:val="24"/>
                <w:szCs w:val="24"/>
              </w:rPr>
            </w:pPr>
            <w:r w:rsidRPr="00F96460">
              <w:rPr>
                <w:b/>
                <w:sz w:val="24"/>
                <w:szCs w:val="24"/>
              </w:rPr>
              <w:lastRenderedPageBreak/>
              <w:t>Future Actions</w:t>
            </w:r>
          </w:p>
        </w:tc>
        <w:tc>
          <w:tcPr>
            <w:tcW w:w="8678" w:type="dxa"/>
          </w:tcPr>
          <w:p w:rsidR="00E935FE" w:rsidRDefault="004C3479" w:rsidP="00B0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evaluations also included asking if any aspects of the course could be improved. </w:t>
            </w:r>
          </w:p>
          <w:p w:rsidR="00E935FE" w:rsidRDefault="00E935FE" w:rsidP="00B03BD5">
            <w:pPr>
              <w:rPr>
                <w:sz w:val="24"/>
                <w:szCs w:val="24"/>
              </w:rPr>
            </w:pPr>
          </w:p>
          <w:p w:rsidR="004C3479" w:rsidRDefault="004C3479" w:rsidP="00B03B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Most of the feedback said how happy people had been with the training and delivery but a few participants noted the following:</w:t>
            </w:r>
          </w:p>
          <w:p w:rsidR="004C3479" w:rsidRDefault="004C3479" w:rsidP="00B03BD5">
            <w:pPr>
              <w:rPr>
                <w:sz w:val="24"/>
                <w:szCs w:val="24"/>
              </w:rPr>
            </w:pPr>
          </w:p>
          <w:p w:rsidR="00E935FE" w:rsidRPr="00E935FE" w:rsidRDefault="004C3479" w:rsidP="00E935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One venue which has an automated heating sy</w:t>
            </w:r>
            <w:r w:rsidR="00E935FE" w:rsidRPr="00E935FE">
              <w:rPr>
                <w:sz w:val="24"/>
                <w:szCs w:val="24"/>
              </w:rPr>
              <w:t>stem had been too cold</w:t>
            </w:r>
            <w:r w:rsidR="00CA09BE">
              <w:rPr>
                <w:sz w:val="24"/>
                <w:szCs w:val="24"/>
              </w:rPr>
              <w:t>.</w:t>
            </w:r>
          </w:p>
          <w:p w:rsidR="004C3479" w:rsidRPr="00E935FE" w:rsidRDefault="00E935FE" w:rsidP="00E935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O</w:t>
            </w:r>
            <w:r w:rsidR="004C3479" w:rsidRPr="00E935FE">
              <w:rPr>
                <w:sz w:val="24"/>
                <w:szCs w:val="24"/>
              </w:rPr>
              <w:t>ne venue had a room which made it hard to hear.</w:t>
            </w:r>
          </w:p>
          <w:p w:rsidR="004C3479" w:rsidRDefault="004C3479" w:rsidP="00E935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One participant said how much they valued the ‘variety of professionals…very beneficial in discussing view points’ but also said most attendees were ‘from the same area’.</w:t>
            </w:r>
          </w:p>
          <w:p w:rsidR="00E935FE" w:rsidRDefault="004C3479" w:rsidP="00E935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A few people asked for more information on the venue such as travel directions, park</w:t>
            </w:r>
            <w:r w:rsidR="00023AE1" w:rsidRPr="00E935FE">
              <w:rPr>
                <w:sz w:val="24"/>
                <w:szCs w:val="24"/>
              </w:rPr>
              <w:t xml:space="preserve">ing and to know beforehand that tea and coffee was not provided (but could be purchased at the venue). </w:t>
            </w:r>
          </w:p>
          <w:p w:rsidR="00023AE1" w:rsidRDefault="00E935FE" w:rsidP="00E935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Two participants </w:t>
            </w:r>
            <w:r w:rsidR="00023AE1" w:rsidRPr="00E935FE">
              <w:rPr>
                <w:sz w:val="24"/>
                <w:szCs w:val="24"/>
              </w:rPr>
              <w:t>asked for lunch to be provided.</w:t>
            </w:r>
          </w:p>
          <w:p w:rsidR="004C3479" w:rsidRDefault="004C3479" w:rsidP="00E935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Participants asked for a copy of the handouts.</w:t>
            </w:r>
          </w:p>
          <w:p w:rsidR="00E935FE" w:rsidRDefault="00E935FE" w:rsidP="00E935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Longer for breaks as was a lot to take in and a long time to sit still but thought it was an excellent course and well taught and will recommend to others in the team.</w:t>
            </w:r>
          </w:p>
          <w:p w:rsidR="00E935FE" w:rsidRDefault="00E935FE" w:rsidP="00E935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Excellent training, more time to go through the website and study resources would be helpful.</w:t>
            </w:r>
          </w:p>
          <w:p w:rsidR="00E935FE" w:rsidRDefault="00E935FE" w:rsidP="00E935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I would benefit from similar day for EHCP’s.</w:t>
            </w:r>
          </w:p>
          <w:p w:rsidR="00E935FE" w:rsidRDefault="00E935FE" w:rsidP="00E935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More time to share individual cases.</w:t>
            </w:r>
          </w:p>
          <w:p w:rsidR="00E935FE" w:rsidRDefault="00E935FE" w:rsidP="00E935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Perhaps we could have had handouts which included the power point and some of the assessment tools listed.</w:t>
            </w:r>
          </w:p>
          <w:p w:rsidR="00E935FE" w:rsidRPr="00E935FE" w:rsidRDefault="00E935FE" w:rsidP="00E935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More concise, clear and decisive answers regarding more complex EH situations.</w:t>
            </w:r>
          </w:p>
          <w:p w:rsidR="00E935FE" w:rsidRDefault="00E935FE" w:rsidP="00E935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 xml:space="preserve">There were a couple of occasions where I feel we would have benefitted from examples, particularly when discussing single agencies, what would </w:t>
            </w:r>
            <w:r w:rsidRPr="00E935FE">
              <w:rPr>
                <w:sz w:val="24"/>
                <w:szCs w:val="24"/>
              </w:rPr>
              <w:lastRenderedPageBreak/>
              <w:t>apply as Early Help, rather than looking for group to answer and people didn’t have correct understanding.</w:t>
            </w:r>
          </w:p>
          <w:p w:rsidR="00E935FE" w:rsidRDefault="00E935FE" w:rsidP="00E935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Less of the introduction as this took a lot of time and more practice using forms.</w:t>
            </w:r>
          </w:p>
          <w:p w:rsidR="00E935FE" w:rsidRDefault="00E935FE" w:rsidP="00E935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A completed example of a ‘case study’ as a guide (fully completed EHA) showing detail amount.</w:t>
            </w:r>
          </w:p>
          <w:p w:rsidR="00E935FE" w:rsidRDefault="00E935FE" w:rsidP="00E935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The ‘About Me’ section – was a little unclear of what we were being asked, took a long time.</w:t>
            </w:r>
          </w:p>
          <w:p w:rsidR="00E935FE" w:rsidRPr="00E935FE" w:rsidRDefault="00E935FE" w:rsidP="00E935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Paper for note taking and handouts of subjects shown on screen.</w:t>
            </w:r>
          </w:p>
          <w:p w:rsidR="00E935FE" w:rsidRPr="00E935FE" w:rsidRDefault="00E935FE" w:rsidP="00E935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Longer for breaks as was a lot to take in and a long time to sit still but thought it was an excellent course and well taught and will recommend to others in the team.</w:t>
            </w:r>
          </w:p>
          <w:p w:rsidR="00E935FE" w:rsidRPr="00E935FE" w:rsidRDefault="00E935FE" w:rsidP="00E935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Really minor thing, could have been warned that we had to pay for tea and coffee.</w:t>
            </w:r>
          </w:p>
          <w:p w:rsidR="00E935FE" w:rsidRPr="00E935FE" w:rsidRDefault="00E935FE" w:rsidP="00E935FE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E935FE">
              <w:rPr>
                <w:sz w:val="24"/>
                <w:szCs w:val="24"/>
              </w:rPr>
              <w:t>Short breaks am and pm. Venue needs tea, coffee and biscuits.</w:t>
            </w:r>
          </w:p>
          <w:p w:rsidR="00023AE1" w:rsidRDefault="00023AE1" w:rsidP="00B03BD5">
            <w:pPr>
              <w:rPr>
                <w:sz w:val="24"/>
                <w:szCs w:val="24"/>
              </w:rPr>
            </w:pPr>
          </w:p>
          <w:p w:rsidR="00023AE1" w:rsidRDefault="00023AE1" w:rsidP="00B03BD5">
            <w:pPr>
              <w:rPr>
                <w:sz w:val="24"/>
                <w:szCs w:val="24"/>
              </w:rPr>
            </w:pPr>
          </w:p>
          <w:p w:rsidR="004C3479" w:rsidRPr="001D2E40" w:rsidRDefault="002D464B" w:rsidP="00B03BD5">
            <w:pPr>
              <w:rPr>
                <w:b/>
                <w:sz w:val="24"/>
                <w:szCs w:val="24"/>
              </w:rPr>
            </w:pPr>
            <w:r w:rsidRPr="003D23AF">
              <w:rPr>
                <w:b/>
                <w:sz w:val="24"/>
                <w:szCs w:val="24"/>
              </w:rPr>
              <w:t xml:space="preserve">All the evaluation feedback will be </w:t>
            </w:r>
            <w:r w:rsidR="003D23AF">
              <w:rPr>
                <w:b/>
                <w:sz w:val="24"/>
                <w:szCs w:val="24"/>
              </w:rPr>
              <w:t>fully reviewed by the Early Help team:</w:t>
            </w:r>
          </w:p>
          <w:p w:rsidR="002D464B" w:rsidRPr="001D2E40" w:rsidRDefault="002D464B" w:rsidP="00B03BD5">
            <w:pPr>
              <w:rPr>
                <w:b/>
                <w:sz w:val="24"/>
                <w:szCs w:val="24"/>
              </w:rPr>
            </w:pPr>
          </w:p>
          <w:p w:rsidR="002D464B" w:rsidRPr="00073913" w:rsidRDefault="00073913" w:rsidP="002D464B">
            <w:pPr>
              <w:pStyle w:val="ListParagraph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073913">
              <w:rPr>
                <w:b/>
                <w:sz w:val="24"/>
                <w:szCs w:val="24"/>
              </w:rPr>
              <w:t xml:space="preserve">How to Support Children and Families with Early Help is reviewed annually to ensure it is relevant and up to date  – the next review is confirmed to take place </w:t>
            </w:r>
            <w:r w:rsidR="00004E0D" w:rsidRPr="00073913">
              <w:rPr>
                <w:b/>
                <w:sz w:val="24"/>
                <w:szCs w:val="24"/>
              </w:rPr>
              <w:t>August 2019</w:t>
            </w:r>
            <w:r w:rsidRPr="00073913">
              <w:rPr>
                <w:b/>
                <w:sz w:val="24"/>
                <w:szCs w:val="24"/>
              </w:rPr>
              <w:t>.</w:t>
            </w:r>
          </w:p>
          <w:p w:rsidR="004C3479" w:rsidRDefault="004C3479" w:rsidP="00B03BD5">
            <w:pPr>
              <w:rPr>
                <w:sz w:val="24"/>
                <w:szCs w:val="24"/>
              </w:rPr>
            </w:pPr>
          </w:p>
          <w:p w:rsidR="004C3479" w:rsidRDefault="004C3479" w:rsidP="00B03BD5">
            <w:pPr>
              <w:rPr>
                <w:sz w:val="24"/>
                <w:szCs w:val="24"/>
              </w:rPr>
            </w:pPr>
          </w:p>
          <w:p w:rsidR="004C3479" w:rsidRDefault="004C3479" w:rsidP="00B03BD5">
            <w:pPr>
              <w:rPr>
                <w:sz w:val="24"/>
                <w:szCs w:val="24"/>
              </w:rPr>
            </w:pPr>
          </w:p>
          <w:p w:rsidR="004C3479" w:rsidRDefault="004C3479" w:rsidP="00B03BD5">
            <w:pPr>
              <w:rPr>
                <w:sz w:val="24"/>
                <w:szCs w:val="24"/>
              </w:rPr>
            </w:pPr>
          </w:p>
          <w:p w:rsidR="004C3479" w:rsidRPr="00F96460" w:rsidRDefault="004C3479" w:rsidP="00B03BD5">
            <w:pPr>
              <w:rPr>
                <w:sz w:val="24"/>
                <w:szCs w:val="24"/>
              </w:rPr>
            </w:pPr>
          </w:p>
        </w:tc>
      </w:tr>
    </w:tbl>
    <w:p w:rsidR="00D04272" w:rsidRDefault="00D04272"/>
    <w:p w:rsidR="00D04272" w:rsidRDefault="00D04272"/>
    <w:sectPr w:rsidR="00D0427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1ABB" w:rsidRDefault="003F1ABB" w:rsidP="00F96460">
      <w:pPr>
        <w:spacing w:after="0" w:line="240" w:lineRule="auto"/>
      </w:pPr>
      <w:r>
        <w:separator/>
      </w:r>
    </w:p>
  </w:endnote>
  <w:endnote w:type="continuationSeparator" w:id="0">
    <w:p w:rsidR="003F1ABB" w:rsidRDefault="003F1ABB" w:rsidP="00F96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240241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F1ABB" w:rsidRDefault="003F1AB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13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02132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F1ABB" w:rsidRDefault="003F1A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1ABB" w:rsidRDefault="003F1ABB" w:rsidP="00F96460">
      <w:pPr>
        <w:spacing w:after="0" w:line="240" w:lineRule="auto"/>
      </w:pPr>
      <w:r>
        <w:separator/>
      </w:r>
    </w:p>
  </w:footnote>
  <w:footnote w:type="continuationSeparator" w:id="0">
    <w:p w:rsidR="003F1ABB" w:rsidRDefault="003F1ABB" w:rsidP="00F96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ABB" w:rsidRDefault="003F1ABB" w:rsidP="00F96460">
    <w:pPr>
      <w:pStyle w:val="Header"/>
      <w:jc w:val="right"/>
    </w:pPr>
    <w:r>
      <w:rPr>
        <w:noProof/>
        <w:lang w:eastAsia="en-GB"/>
      </w:rPr>
      <w:drawing>
        <wp:inline distT="0" distB="0" distL="0" distR="0" wp14:anchorId="399B5616" wp14:editId="311F58FA">
          <wp:extent cx="2814542" cy="701749"/>
          <wp:effectExtent l="0" t="0" r="5080" b="3175"/>
          <wp:docPr id="1" name="Picture 1" descr="\\ccc-prdc-fp02\Groups$\Shares\LSCB\LSCB\Templates\LSCB Logo\Orange Green Logo - small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ccc-prdc-fp02\Groups$\Shares\LSCB\LSCB\Templates\LSCB Logo\Orange Green Logo - small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367" cy="70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12C9"/>
    <w:multiLevelType w:val="hybridMultilevel"/>
    <w:tmpl w:val="3A646BAA"/>
    <w:lvl w:ilvl="0" w:tplc="98102CF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8582A"/>
    <w:multiLevelType w:val="hybridMultilevel"/>
    <w:tmpl w:val="3702D964"/>
    <w:lvl w:ilvl="0" w:tplc="5C9E8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4A9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DC44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D478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29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6642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18D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9872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6A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1251A2"/>
    <w:multiLevelType w:val="multilevel"/>
    <w:tmpl w:val="05FC0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E2DA7"/>
    <w:multiLevelType w:val="hybridMultilevel"/>
    <w:tmpl w:val="7FA8B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D2651"/>
    <w:multiLevelType w:val="hybridMultilevel"/>
    <w:tmpl w:val="58A2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43AA9"/>
    <w:multiLevelType w:val="hybridMultilevel"/>
    <w:tmpl w:val="4872A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C544E1"/>
    <w:multiLevelType w:val="hybridMultilevel"/>
    <w:tmpl w:val="F2CE8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EA4E6E"/>
    <w:multiLevelType w:val="hybridMultilevel"/>
    <w:tmpl w:val="5BFC3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322AE"/>
    <w:multiLevelType w:val="hybridMultilevel"/>
    <w:tmpl w:val="2F924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65725"/>
    <w:multiLevelType w:val="hybridMultilevel"/>
    <w:tmpl w:val="C9264A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778BA"/>
    <w:multiLevelType w:val="hybridMultilevel"/>
    <w:tmpl w:val="B2120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4"/>
  </w:num>
  <w:num w:numId="6">
    <w:abstractNumId w:val="3"/>
  </w:num>
  <w:num w:numId="7">
    <w:abstractNumId w:val="5"/>
  </w:num>
  <w:num w:numId="8">
    <w:abstractNumId w:val="10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272"/>
    <w:rsid w:val="0000112B"/>
    <w:rsid w:val="00001719"/>
    <w:rsid w:val="000018E0"/>
    <w:rsid w:val="00004E0D"/>
    <w:rsid w:val="000154FD"/>
    <w:rsid w:val="00023AE1"/>
    <w:rsid w:val="00024714"/>
    <w:rsid w:val="00062BE5"/>
    <w:rsid w:val="00073913"/>
    <w:rsid w:val="00075AC7"/>
    <w:rsid w:val="00076130"/>
    <w:rsid w:val="0007749C"/>
    <w:rsid w:val="0008386F"/>
    <w:rsid w:val="000A2556"/>
    <w:rsid w:val="000B5785"/>
    <w:rsid w:val="000D05B1"/>
    <w:rsid w:val="000E2A7C"/>
    <w:rsid w:val="001401A6"/>
    <w:rsid w:val="00185971"/>
    <w:rsid w:val="001B62D3"/>
    <w:rsid w:val="001C565A"/>
    <w:rsid w:val="001D27E2"/>
    <w:rsid w:val="001D2E40"/>
    <w:rsid w:val="001D57A2"/>
    <w:rsid w:val="001D5C52"/>
    <w:rsid w:val="001E6872"/>
    <w:rsid w:val="001F7DEF"/>
    <w:rsid w:val="00202132"/>
    <w:rsid w:val="00294643"/>
    <w:rsid w:val="002B11A6"/>
    <w:rsid w:val="002C6081"/>
    <w:rsid w:val="002D3449"/>
    <w:rsid w:val="002D464B"/>
    <w:rsid w:val="002E0216"/>
    <w:rsid w:val="0034454F"/>
    <w:rsid w:val="00366307"/>
    <w:rsid w:val="00370AD9"/>
    <w:rsid w:val="003C6FDC"/>
    <w:rsid w:val="003D23AF"/>
    <w:rsid w:val="003F1ABB"/>
    <w:rsid w:val="00437851"/>
    <w:rsid w:val="004405BB"/>
    <w:rsid w:val="0044129F"/>
    <w:rsid w:val="0045768C"/>
    <w:rsid w:val="004721BB"/>
    <w:rsid w:val="00480C4D"/>
    <w:rsid w:val="004A78C3"/>
    <w:rsid w:val="004B27EB"/>
    <w:rsid w:val="004C3479"/>
    <w:rsid w:val="005133CB"/>
    <w:rsid w:val="005614B8"/>
    <w:rsid w:val="00595133"/>
    <w:rsid w:val="005A1013"/>
    <w:rsid w:val="005C3F77"/>
    <w:rsid w:val="005F3162"/>
    <w:rsid w:val="00651B67"/>
    <w:rsid w:val="00652B3A"/>
    <w:rsid w:val="00654140"/>
    <w:rsid w:val="006632B0"/>
    <w:rsid w:val="006A327C"/>
    <w:rsid w:val="006D6F6E"/>
    <w:rsid w:val="00745D8D"/>
    <w:rsid w:val="00751521"/>
    <w:rsid w:val="00780E02"/>
    <w:rsid w:val="00781BF7"/>
    <w:rsid w:val="007A36DD"/>
    <w:rsid w:val="00863EB1"/>
    <w:rsid w:val="00866FEB"/>
    <w:rsid w:val="008A4945"/>
    <w:rsid w:val="008B1EBC"/>
    <w:rsid w:val="008B2D7A"/>
    <w:rsid w:val="0093385B"/>
    <w:rsid w:val="00947B2D"/>
    <w:rsid w:val="009556C8"/>
    <w:rsid w:val="00991D99"/>
    <w:rsid w:val="00991EA5"/>
    <w:rsid w:val="009A7206"/>
    <w:rsid w:val="009E1A38"/>
    <w:rsid w:val="009E4EDA"/>
    <w:rsid w:val="00A30975"/>
    <w:rsid w:val="00A449DF"/>
    <w:rsid w:val="00A72C22"/>
    <w:rsid w:val="00A8328F"/>
    <w:rsid w:val="00A931F1"/>
    <w:rsid w:val="00A96B7F"/>
    <w:rsid w:val="00B03BD5"/>
    <w:rsid w:val="00BD5633"/>
    <w:rsid w:val="00BF2130"/>
    <w:rsid w:val="00C16A78"/>
    <w:rsid w:val="00C315D7"/>
    <w:rsid w:val="00C4094C"/>
    <w:rsid w:val="00C97370"/>
    <w:rsid w:val="00CA09BE"/>
    <w:rsid w:val="00CA24DC"/>
    <w:rsid w:val="00D04272"/>
    <w:rsid w:val="00DA058F"/>
    <w:rsid w:val="00E87529"/>
    <w:rsid w:val="00E87917"/>
    <w:rsid w:val="00E935FE"/>
    <w:rsid w:val="00E96056"/>
    <w:rsid w:val="00EA690F"/>
    <w:rsid w:val="00ED00D0"/>
    <w:rsid w:val="00ED7B4A"/>
    <w:rsid w:val="00EF16D8"/>
    <w:rsid w:val="00F26C7A"/>
    <w:rsid w:val="00F271AB"/>
    <w:rsid w:val="00F40346"/>
    <w:rsid w:val="00F649FF"/>
    <w:rsid w:val="00F74B67"/>
    <w:rsid w:val="00F770DD"/>
    <w:rsid w:val="00F92309"/>
    <w:rsid w:val="00F96460"/>
    <w:rsid w:val="00FD7602"/>
    <w:rsid w:val="00FE7CBA"/>
    <w:rsid w:val="00FF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88CB172"/>
  <w15:docId w15:val="{7D642685-4563-4A0A-B0D4-BC0B3E539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60"/>
  </w:style>
  <w:style w:type="paragraph" w:styleId="Footer">
    <w:name w:val="footer"/>
    <w:basedOn w:val="Normal"/>
    <w:link w:val="FooterChar"/>
    <w:uiPriority w:val="99"/>
    <w:unhideWhenUsed/>
    <w:rsid w:val="00F96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460"/>
  </w:style>
  <w:style w:type="paragraph" w:styleId="BalloonText">
    <w:name w:val="Balloon Text"/>
    <w:basedOn w:val="Normal"/>
    <w:link w:val="BalloonTextChar"/>
    <w:uiPriority w:val="99"/>
    <w:semiHidden/>
    <w:unhideWhenUsed/>
    <w:rsid w:val="00F9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6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F4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480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90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1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171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8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7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24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4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6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617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6D3509F710F74382E4E93915CC4D4D" ma:contentTypeVersion="2" ma:contentTypeDescription="Create a new document." ma:contentTypeScope="" ma:versionID="22d99402f6db188d4a66f04ebe636f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b3e1bbbf08e45f04dca6d1615d4bf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B56C139-2AE3-47B7-B0A9-95825B7353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89FDA4-5619-4D99-9EA6-938F1D2806B6}"/>
</file>

<file path=customXml/itemProps3.xml><?xml version="1.0" encoding="utf-8"?>
<ds:datastoreItem xmlns:ds="http://schemas.openxmlformats.org/officeDocument/2006/customXml" ds:itemID="{464D5AFE-C35C-4B4A-AEFB-581305E1BE57}"/>
</file>

<file path=customXml/itemProps4.xml><?xml version="1.0" encoding="utf-8"?>
<ds:datastoreItem xmlns:ds="http://schemas.openxmlformats.org/officeDocument/2006/customXml" ds:itemID="{4C2A3E7F-8F56-4339-AA5E-197A973DF1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2575</Words>
  <Characters>14679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17220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Hodkin, Susan</dc:creator>
  <cp:keywords/>
  <dc:description/>
  <cp:lastModifiedBy>Rowcroft, Rosamund J</cp:lastModifiedBy>
  <cp:revision>2</cp:revision>
  <dcterms:created xsi:type="dcterms:W3CDTF">2019-05-30T12:08:00Z</dcterms:created>
  <dcterms:modified xsi:type="dcterms:W3CDTF">2019-05-30T12:08:00Z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0x010100D26D3509F710F74382E4E93915CC4D4D</vt:lpwstr>
  </property>
</Properties>
</file>