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F12" w:rsidRDefault="00144A6F" w:rsidP="00813F12">
      <w:pPr>
        <w:ind w:left="7200" w:firstLine="720"/>
        <w:rPr>
          <w:rFonts w:ascii="Gill Sans MT" w:hAnsi="Gill Sans MT" w:cs="Arial"/>
        </w:rPr>
      </w:pPr>
      <w:r>
        <w:rPr>
          <w:rFonts w:ascii="Gill Sans MT" w:hAnsi="Gill Sans MT"/>
          <w:noProof/>
          <w:lang w:val="en-US"/>
        </w:rPr>
        <w:drawing>
          <wp:inline distT="0" distB="0" distL="0" distR="0">
            <wp:extent cx="1231900" cy="6223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31900" cy="622300"/>
                    </a:xfrm>
                    <a:prstGeom prst="rect">
                      <a:avLst/>
                    </a:prstGeom>
                    <a:noFill/>
                    <a:ln w="9525">
                      <a:noFill/>
                      <a:miter lim="800000"/>
                      <a:headEnd/>
                      <a:tailEnd/>
                    </a:ln>
                  </pic:spPr>
                </pic:pic>
              </a:graphicData>
            </a:graphic>
          </wp:inline>
        </w:drawing>
      </w:r>
      <w:r w:rsidR="00813F12">
        <w:rPr>
          <w:rFonts w:ascii="Gill Sans MT" w:hAnsi="Gill Sans MT"/>
        </w:rPr>
        <w:t xml:space="preserve">                                                                 </w:t>
      </w:r>
    </w:p>
    <w:p w:rsidR="00813F12" w:rsidRPr="00EA7F94" w:rsidRDefault="00813F12" w:rsidP="00813F12">
      <w:pPr>
        <w:pStyle w:val="BodyText2"/>
        <w:jc w:val="left"/>
        <w:rPr>
          <w:rFonts w:ascii="Gill Sans MT" w:hAnsi="Gill Sans MT"/>
          <w:sz w:val="48"/>
          <w:szCs w:val="48"/>
        </w:rPr>
      </w:pPr>
      <w:r w:rsidRPr="00EA7F94">
        <w:rPr>
          <w:rFonts w:ascii="Gill Sans MT" w:hAnsi="Gill Sans MT"/>
          <w:sz w:val="48"/>
          <w:szCs w:val="48"/>
        </w:rPr>
        <w:t>Guidance on Prejudicial Incidents</w:t>
      </w:r>
    </w:p>
    <w:p w:rsidR="00813F12" w:rsidRPr="006F050B" w:rsidRDefault="00813F12" w:rsidP="00813F12">
      <w:pPr>
        <w:rPr>
          <w:rFonts w:ascii="Gill Sans MT" w:hAnsi="Gill Sans MT" w:cs="Arial"/>
          <w:b/>
          <w:bCs/>
          <w:sz w:val="32"/>
          <w:szCs w:val="32"/>
        </w:rPr>
      </w:pPr>
      <w:r w:rsidRPr="006F050B">
        <w:rPr>
          <w:rFonts w:ascii="Gill Sans MT" w:hAnsi="Gill Sans MT" w:cs="Arial"/>
          <w:b/>
          <w:bCs/>
          <w:sz w:val="32"/>
          <w:szCs w:val="32"/>
        </w:rPr>
        <w:t xml:space="preserve">April 2013 </w:t>
      </w:r>
    </w:p>
    <w:p w:rsidR="00813F12" w:rsidRDefault="00813F12" w:rsidP="00813F12">
      <w:pPr>
        <w:rPr>
          <w:rFonts w:ascii="Gill Sans MT" w:hAnsi="Gill Sans MT" w:cs="Arial"/>
          <w:b/>
          <w:bCs/>
          <w:sz w:val="40"/>
          <w:szCs w:val="40"/>
        </w:rPr>
      </w:pPr>
    </w:p>
    <w:p w:rsidR="00813F12" w:rsidRDefault="00813F12" w:rsidP="00813F12">
      <w:pPr>
        <w:rPr>
          <w:rFonts w:ascii="Gill Sans MT" w:hAnsi="Gill Sans MT" w:cs="Arial"/>
        </w:rPr>
      </w:pPr>
      <w:r>
        <w:rPr>
          <w:rFonts w:ascii="Gill Sans MT" w:hAnsi="Gill Sans MT" w:cs="Arial"/>
        </w:rPr>
        <w:t>1. Introduction</w:t>
      </w:r>
      <w:r>
        <w:rPr>
          <w:rFonts w:ascii="Gill Sans MT" w:hAnsi="Gill Sans MT" w:cs="Arial"/>
        </w:rPr>
        <w:tab/>
      </w:r>
      <w:r>
        <w:rPr>
          <w:rFonts w:ascii="Gill Sans MT" w:hAnsi="Gill Sans MT" w:cs="Arial"/>
        </w:rPr>
        <w:tab/>
      </w:r>
      <w:r>
        <w:rPr>
          <w:rFonts w:ascii="Gill Sans MT" w:hAnsi="Gill Sans MT" w:cs="Arial"/>
        </w:rPr>
        <w:tab/>
      </w:r>
      <w:r>
        <w:rPr>
          <w:rFonts w:ascii="Gill Sans MT" w:hAnsi="Gill Sans MT" w:cs="Arial"/>
        </w:rPr>
        <w:tab/>
      </w:r>
      <w:r>
        <w:rPr>
          <w:rFonts w:ascii="Gill Sans MT" w:hAnsi="Gill Sans MT" w:cs="Arial"/>
        </w:rPr>
        <w:tab/>
      </w:r>
      <w:r>
        <w:rPr>
          <w:rFonts w:ascii="Gill Sans MT" w:hAnsi="Gill Sans MT" w:cs="Arial"/>
        </w:rPr>
        <w:tab/>
      </w:r>
      <w:r>
        <w:rPr>
          <w:rFonts w:ascii="Gill Sans MT" w:hAnsi="Gill Sans MT" w:cs="Arial"/>
        </w:rPr>
        <w:tab/>
        <w:t xml:space="preserve">Page </w:t>
      </w:r>
      <w:r w:rsidR="00B112E1">
        <w:rPr>
          <w:rFonts w:ascii="Gill Sans MT" w:hAnsi="Gill Sans MT" w:cs="Arial"/>
        </w:rPr>
        <w:t>1</w:t>
      </w:r>
    </w:p>
    <w:p w:rsidR="00813F12" w:rsidRDefault="00813F12" w:rsidP="00813F12">
      <w:pPr>
        <w:rPr>
          <w:rFonts w:ascii="Gill Sans MT" w:hAnsi="Gill Sans MT" w:cs="Arial"/>
        </w:rPr>
      </w:pPr>
    </w:p>
    <w:p w:rsidR="00813F12" w:rsidRDefault="00813F12" w:rsidP="00813F12">
      <w:pPr>
        <w:rPr>
          <w:rFonts w:ascii="Gill Sans MT" w:hAnsi="Gill Sans MT" w:cs="Arial"/>
        </w:rPr>
      </w:pPr>
      <w:r>
        <w:rPr>
          <w:rFonts w:ascii="Gill Sans MT" w:hAnsi="Gill Sans MT" w:cs="Arial"/>
        </w:rPr>
        <w:t>2. Tips for managing Prejudicial Incidents</w:t>
      </w:r>
      <w:r>
        <w:rPr>
          <w:rFonts w:ascii="Gill Sans MT" w:hAnsi="Gill Sans MT" w:cs="Arial"/>
        </w:rPr>
        <w:tab/>
      </w:r>
      <w:r>
        <w:rPr>
          <w:rFonts w:ascii="Gill Sans MT" w:hAnsi="Gill Sans MT" w:cs="Arial"/>
        </w:rPr>
        <w:tab/>
      </w:r>
      <w:r>
        <w:rPr>
          <w:rFonts w:ascii="Gill Sans MT" w:hAnsi="Gill Sans MT" w:cs="Arial"/>
        </w:rPr>
        <w:tab/>
      </w:r>
      <w:r>
        <w:rPr>
          <w:rFonts w:ascii="Gill Sans MT" w:hAnsi="Gill Sans MT" w:cs="Arial"/>
        </w:rPr>
        <w:tab/>
        <w:t xml:space="preserve">Page </w:t>
      </w:r>
      <w:r w:rsidR="00B112E1">
        <w:rPr>
          <w:rFonts w:ascii="Gill Sans MT" w:hAnsi="Gill Sans MT" w:cs="Arial"/>
        </w:rPr>
        <w:t>4</w:t>
      </w:r>
    </w:p>
    <w:p w:rsidR="00813F12" w:rsidRDefault="00813F12" w:rsidP="00813F12">
      <w:pPr>
        <w:rPr>
          <w:rFonts w:ascii="Gill Sans MT" w:hAnsi="Gill Sans MT" w:cs="Arial"/>
        </w:rPr>
      </w:pPr>
    </w:p>
    <w:p w:rsidR="00813F12" w:rsidRDefault="00813F12" w:rsidP="00813F12">
      <w:pPr>
        <w:rPr>
          <w:rFonts w:ascii="Gill Sans MT" w:hAnsi="Gill Sans MT"/>
          <w:bCs/>
        </w:rPr>
      </w:pPr>
      <w:r>
        <w:rPr>
          <w:rFonts w:ascii="Gill Sans MT" w:hAnsi="Gill Sans MT" w:cs="Arial"/>
        </w:rPr>
        <w:t xml:space="preserve">3. </w:t>
      </w:r>
      <w:r w:rsidRPr="001E2528">
        <w:rPr>
          <w:rFonts w:ascii="Gill Sans MT" w:hAnsi="Gill Sans MT"/>
          <w:bCs/>
        </w:rPr>
        <w:t>How to use the On-Line Prejudice reporting system</w:t>
      </w:r>
      <w:r>
        <w:rPr>
          <w:rFonts w:ascii="Gill Sans MT" w:hAnsi="Gill Sans MT"/>
          <w:bCs/>
        </w:rPr>
        <w:tab/>
      </w:r>
      <w:r>
        <w:rPr>
          <w:rFonts w:ascii="Gill Sans MT" w:hAnsi="Gill Sans MT"/>
          <w:bCs/>
        </w:rPr>
        <w:tab/>
        <w:t xml:space="preserve">Page </w:t>
      </w:r>
      <w:r w:rsidR="00B112E1">
        <w:rPr>
          <w:rFonts w:ascii="Gill Sans MT" w:hAnsi="Gill Sans MT"/>
          <w:bCs/>
        </w:rPr>
        <w:t>5</w:t>
      </w:r>
    </w:p>
    <w:p w:rsidR="00813F12" w:rsidRDefault="00813F12" w:rsidP="00813F12">
      <w:pPr>
        <w:rPr>
          <w:rFonts w:ascii="Gill Sans MT" w:hAnsi="Gill Sans MT"/>
          <w:bCs/>
        </w:rPr>
      </w:pPr>
    </w:p>
    <w:p w:rsidR="00813F12" w:rsidRDefault="00813F12" w:rsidP="00813F12">
      <w:pPr>
        <w:rPr>
          <w:rFonts w:ascii="Gill Sans MT" w:hAnsi="Gill Sans MT"/>
        </w:rPr>
      </w:pPr>
    </w:p>
    <w:p w:rsidR="00813F12" w:rsidRDefault="00813F12" w:rsidP="00813F12">
      <w:pPr>
        <w:rPr>
          <w:rFonts w:ascii="Gill Sans MT" w:hAnsi="Gill Sans MT"/>
        </w:rPr>
      </w:pPr>
    </w:p>
    <w:p w:rsidR="00813F12" w:rsidRPr="00674723" w:rsidRDefault="00813F12" w:rsidP="00813F12">
      <w:pPr>
        <w:rPr>
          <w:rFonts w:ascii="Gill Sans MT" w:hAnsi="Gill Sans MT" w:cs="Arial"/>
          <w:b/>
        </w:rPr>
      </w:pPr>
      <w:r>
        <w:rPr>
          <w:rFonts w:ascii="Gill Sans MT" w:hAnsi="Gill Sans MT" w:cs="Arial"/>
          <w:b/>
        </w:rPr>
        <w:t>1. Introduction</w:t>
      </w:r>
    </w:p>
    <w:p w:rsidR="00813F12" w:rsidRDefault="00813F12" w:rsidP="00813F12">
      <w:pPr>
        <w:rPr>
          <w:rFonts w:ascii="Gill Sans MT" w:hAnsi="Gill Sans MT" w:cs="Arial"/>
        </w:rPr>
      </w:pPr>
      <w:r>
        <w:rPr>
          <w:rFonts w:ascii="Gill Sans MT" w:hAnsi="Gill Sans MT" w:cs="Arial"/>
        </w:rPr>
        <w:t xml:space="preserve">This document sets out council’s approach to reporting and addressing prejudicial incidents, and includes definitions and examples of prejudicial incidents, as well guidance on how to use the Council’s incident reporting system. </w:t>
      </w:r>
    </w:p>
    <w:p w:rsidR="00813F12" w:rsidRDefault="00813F12" w:rsidP="00813F12">
      <w:pPr>
        <w:rPr>
          <w:rFonts w:ascii="Gill Sans MT" w:hAnsi="Gill Sans MT" w:cs="Arial"/>
        </w:rPr>
      </w:pPr>
    </w:p>
    <w:p w:rsidR="00813F12" w:rsidRDefault="00813F12" w:rsidP="00813F12">
      <w:pPr>
        <w:rPr>
          <w:rFonts w:ascii="Gill Sans MT" w:hAnsi="Gill Sans MT" w:cs="Arial"/>
          <w:b/>
        </w:rPr>
      </w:pPr>
      <w:r w:rsidRPr="00BB38D1">
        <w:rPr>
          <w:rFonts w:ascii="Gill Sans MT" w:hAnsi="Gill Sans MT" w:cs="Arial"/>
          <w:b/>
        </w:rPr>
        <w:t>What is a prejudicial incident?</w:t>
      </w:r>
    </w:p>
    <w:p w:rsidR="00813F12" w:rsidRDefault="00813F12" w:rsidP="00813F12">
      <w:pPr>
        <w:rPr>
          <w:rFonts w:ascii="Gill Sans MT" w:hAnsi="Gill Sans MT" w:cs="Arial"/>
        </w:rPr>
      </w:pPr>
      <w:r>
        <w:rPr>
          <w:rFonts w:ascii="Gill Sans MT" w:hAnsi="Gill Sans MT" w:cs="Arial"/>
        </w:rPr>
        <w:t xml:space="preserve">A prejudicial incident is </w:t>
      </w:r>
      <w:r w:rsidRPr="00741AF5">
        <w:rPr>
          <w:rFonts w:ascii="Gill Sans MT" w:hAnsi="Gill Sans MT" w:cs="Arial"/>
          <w:bCs/>
        </w:rPr>
        <w:t>a</w:t>
      </w:r>
      <w:r>
        <w:rPr>
          <w:rFonts w:ascii="Gill Sans MT" w:hAnsi="Gill Sans MT" w:cs="Arial"/>
          <w:bCs/>
        </w:rPr>
        <w:t xml:space="preserve"> type of harassment in which the behaviour is perceived to be motivated by prejudice. In particular prejudicial incidents focus on harassment that is targeted at people who are protected under the Equality Act on the grounds of</w:t>
      </w:r>
      <w:r>
        <w:rPr>
          <w:rFonts w:ascii="Gill Sans MT" w:hAnsi="Gill Sans MT" w:cs="Arial"/>
        </w:rPr>
        <w:t>:</w:t>
      </w:r>
    </w:p>
    <w:p w:rsidR="00813F12" w:rsidRDefault="00813F12" w:rsidP="00813F12">
      <w:pPr>
        <w:numPr>
          <w:ilvl w:val="0"/>
          <w:numId w:val="1"/>
        </w:numPr>
        <w:jc w:val="both"/>
        <w:rPr>
          <w:rFonts w:ascii="Gill Sans MT" w:hAnsi="Gill Sans MT" w:cs="Arial"/>
        </w:rPr>
      </w:pPr>
      <w:r>
        <w:rPr>
          <w:rFonts w:ascii="Gill Sans MT" w:hAnsi="Gill Sans MT" w:cs="Arial"/>
        </w:rPr>
        <w:t>Age</w:t>
      </w:r>
    </w:p>
    <w:p w:rsidR="00813F12" w:rsidRDefault="00813F12" w:rsidP="00813F12">
      <w:pPr>
        <w:numPr>
          <w:ilvl w:val="0"/>
          <w:numId w:val="1"/>
        </w:numPr>
        <w:jc w:val="both"/>
        <w:rPr>
          <w:rFonts w:ascii="Gill Sans MT" w:hAnsi="Gill Sans MT" w:cs="Arial"/>
        </w:rPr>
      </w:pPr>
      <w:r>
        <w:rPr>
          <w:rFonts w:ascii="Gill Sans MT" w:hAnsi="Gill Sans MT" w:cs="Arial"/>
        </w:rPr>
        <w:t>Disability</w:t>
      </w:r>
    </w:p>
    <w:p w:rsidR="00813F12" w:rsidRDefault="00813F12" w:rsidP="00813F12">
      <w:pPr>
        <w:numPr>
          <w:ilvl w:val="0"/>
          <w:numId w:val="1"/>
        </w:numPr>
        <w:jc w:val="both"/>
        <w:rPr>
          <w:rFonts w:ascii="Gill Sans MT" w:hAnsi="Gill Sans MT" w:cs="Arial"/>
        </w:rPr>
      </w:pPr>
      <w:r>
        <w:rPr>
          <w:rFonts w:ascii="Gill Sans MT" w:hAnsi="Gill Sans MT" w:cs="Arial"/>
        </w:rPr>
        <w:t xml:space="preserve">Race </w:t>
      </w:r>
    </w:p>
    <w:p w:rsidR="00813F12" w:rsidRDefault="00813F12" w:rsidP="00813F12">
      <w:pPr>
        <w:numPr>
          <w:ilvl w:val="0"/>
          <w:numId w:val="1"/>
        </w:numPr>
        <w:jc w:val="both"/>
        <w:rPr>
          <w:rFonts w:ascii="Gill Sans MT" w:hAnsi="Gill Sans MT" w:cs="Arial"/>
        </w:rPr>
      </w:pPr>
      <w:r>
        <w:rPr>
          <w:rFonts w:ascii="Gill Sans MT" w:hAnsi="Gill Sans MT" w:cs="Arial"/>
        </w:rPr>
        <w:t>Sex</w:t>
      </w:r>
    </w:p>
    <w:p w:rsidR="00813F12" w:rsidRDefault="00813F12" w:rsidP="00813F12">
      <w:pPr>
        <w:numPr>
          <w:ilvl w:val="0"/>
          <w:numId w:val="1"/>
        </w:numPr>
        <w:jc w:val="both"/>
        <w:rPr>
          <w:rFonts w:ascii="Gill Sans MT" w:hAnsi="Gill Sans MT" w:cs="Arial"/>
        </w:rPr>
      </w:pPr>
      <w:r>
        <w:rPr>
          <w:rFonts w:ascii="Gill Sans MT" w:hAnsi="Gill Sans MT" w:cs="Arial"/>
        </w:rPr>
        <w:t>Religion/belief</w:t>
      </w:r>
    </w:p>
    <w:p w:rsidR="00813F12" w:rsidRDefault="00813F12" w:rsidP="00813F12">
      <w:pPr>
        <w:numPr>
          <w:ilvl w:val="0"/>
          <w:numId w:val="1"/>
        </w:numPr>
        <w:jc w:val="both"/>
        <w:rPr>
          <w:rFonts w:ascii="Gill Sans MT" w:hAnsi="Gill Sans MT" w:cs="Arial"/>
        </w:rPr>
      </w:pPr>
      <w:r>
        <w:rPr>
          <w:rFonts w:ascii="Gill Sans MT" w:hAnsi="Gill Sans MT" w:cs="Arial"/>
        </w:rPr>
        <w:t xml:space="preserve">Sexual orientation </w:t>
      </w:r>
    </w:p>
    <w:p w:rsidR="00813F12" w:rsidRPr="002F16F1" w:rsidRDefault="00813F12" w:rsidP="00813F12">
      <w:pPr>
        <w:numPr>
          <w:ilvl w:val="0"/>
          <w:numId w:val="1"/>
        </w:numPr>
        <w:jc w:val="both"/>
        <w:rPr>
          <w:rFonts w:ascii="Gill Sans MT" w:hAnsi="Gill Sans MT" w:cs="Arial"/>
        </w:rPr>
      </w:pPr>
      <w:r w:rsidRPr="002F16F1">
        <w:rPr>
          <w:rFonts w:ascii="Gill Sans MT" w:hAnsi="Gill Sans MT" w:cs="Arial"/>
        </w:rPr>
        <w:t>Marriage and Civil Partnership</w:t>
      </w:r>
    </w:p>
    <w:p w:rsidR="00813F12" w:rsidRDefault="00813F12" w:rsidP="00813F12">
      <w:pPr>
        <w:numPr>
          <w:ilvl w:val="0"/>
          <w:numId w:val="1"/>
        </w:numPr>
        <w:jc w:val="both"/>
        <w:rPr>
          <w:rFonts w:ascii="Gill Sans MT" w:hAnsi="Gill Sans MT" w:cs="Arial"/>
        </w:rPr>
      </w:pPr>
      <w:r>
        <w:rPr>
          <w:rFonts w:ascii="Gill Sans MT" w:hAnsi="Gill Sans MT" w:cs="Arial"/>
        </w:rPr>
        <w:t>Pregnancy and maternity</w:t>
      </w:r>
    </w:p>
    <w:p w:rsidR="00813F12" w:rsidRDefault="00813F12" w:rsidP="00813F12">
      <w:pPr>
        <w:numPr>
          <w:ilvl w:val="0"/>
          <w:numId w:val="1"/>
        </w:numPr>
        <w:jc w:val="both"/>
        <w:rPr>
          <w:rFonts w:ascii="Gill Sans MT" w:hAnsi="Gill Sans MT" w:cs="Arial"/>
        </w:rPr>
      </w:pPr>
      <w:r>
        <w:rPr>
          <w:rFonts w:ascii="Gill Sans MT" w:hAnsi="Gill Sans MT" w:cs="Arial"/>
        </w:rPr>
        <w:t>Gender reassignment</w:t>
      </w:r>
    </w:p>
    <w:p w:rsidR="00813F12" w:rsidRDefault="00813F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813F12" w:rsidTr="00D13275">
        <w:tc>
          <w:tcPr>
            <w:tcW w:w="8522" w:type="dxa"/>
            <w:shd w:val="clear" w:color="auto" w:fill="FFFF00"/>
          </w:tcPr>
          <w:p w:rsidR="00813F12" w:rsidRPr="00960EF2" w:rsidRDefault="00813F12" w:rsidP="00D13275">
            <w:pPr>
              <w:jc w:val="both"/>
              <w:rPr>
                <w:rFonts w:ascii="Gill Sans MT" w:hAnsi="Gill Sans MT" w:cs="Arial"/>
                <w:b/>
              </w:rPr>
            </w:pPr>
            <w:r w:rsidRPr="00960EF2">
              <w:rPr>
                <w:rFonts w:ascii="Gill Sans MT" w:hAnsi="Gill Sans MT" w:cs="Arial"/>
                <w:b/>
              </w:rPr>
              <w:t>Examples where people perceive themselves to be victims of prejudice</w:t>
            </w:r>
          </w:p>
          <w:p w:rsidR="00813F12" w:rsidRPr="00960EF2" w:rsidRDefault="00813F12" w:rsidP="00D13275">
            <w:pPr>
              <w:jc w:val="both"/>
              <w:rPr>
                <w:rFonts w:ascii="Gill Sans MT" w:hAnsi="Gill Sans MT" w:cs="Arial"/>
              </w:rPr>
            </w:pPr>
            <w:r w:rsidRPr="00960EF2">
              <w:rPr>
                <w:rFonts w:ascii="Gill Sans MT" w:hAnsi="Gill Sans MT" w:cs="Arial"/>
                <w:b/>
              </w:rPr>
              <w:t>Gender</w:t>
            </w:r>
            <w:r w:rsidRPr="00612F36">
              <w:rPr>
                <w:rFonts w:ascii="Gill Sans MT" w:hAnsi="Gill Sans MT" w:cs="Arial"/>
                <w:b/>
              </w:rPr>
              <w:t>:</w:t>
            </w:r>
            <w:r>
              <w:rPr>
                <w:rFonts w:ascii="Gill Sans MT" w:hAnsi="Gill Sans MT" w:cs="Arial"/>
              </w:rPr>
              <w:t xml:space="preserve"> </w:t>
            </w:r>
            <w:r w:rsidRPr="00960EF2">
              <w:rPr>
                <w:rFonts w:ascii="Gill Sans MT" w:hAnsi="Gill Sans MT" w:cs="Arial"/>
              </w:rPr>
              <w:t xml:space="preserve">A female member of staff is feeling stressed and a male colleague comments that it ‘must be her time of the month’. She feels hurt by the way he said this to another member of staff and that it is a slur on her gender. </w:t>
            </w:r>
          </w:p>
          <w:p w:rsidR="00813F12" w:rsidRPr="00960EF2" w:rsidRDefault="00813F12" w:rsidP="00D13275">
            <w:pPr>
              <w:jc w:val="both"/>
              <w:rPr>
                <w:rFonts w:ascii="Gill Sans MT" w:hAnsi="Gill Sans MT" w:cs="Arial"/>
              </w:rPr>
            </w:pPr>
          </w:p>
          <w:p w:rsidR="00813F12" w:rsidRPr="00960EF2" w:rsidRDefault="00813F12" w:rsidP="00D13275">
            <w:pPr>
              <w:jc w:val="both"/>
              <w:rPr>
                <w:rFonts w:ascii="Gill Sans MT" w:hAnsi="Gill Sans MT" w:cs="Arial"/>
              </w:rPr>
            </w:pPr>
            <w:r w:rsidRPr="00960EF2">
              <w:rPr>
                <w:rFonts w:ascii="Gill Sans MT" w:hAnsi="Gill Sans MT" w:cs="Arial"/>
                <w:b/>
              </w:rPr>
              <w:t>Disability</w:t>
            </w:r>
            <w:r>
              <w:rPr>
                <w:rFonts w:ascii="Gill Sans MT" w:hAnsi="Gill Sans MT" w:cs="Arial"/>
                <w:b/>
              </w:rPr>
              <w:t>:</w:t>
            </w:r>
            <w:r>
              <w:rPr>
                <w:rFonts w:ascii="Gill Sans MT" w:hAnsi="Gill Sans MT" w:cs="Arial"/>
              </w:rPr>
              <w:t xml:space="preserve"> </w:t>
            </w:r>
            <w:r w:rsidRPr="00960EF2">
              <w:rPr>
                <w:rFonts w:ascii="Gill Sans MT" w:hAnsi="Gill Sans MT" w:cs="Arial"/>
              </w:rPr>
              <w:t xml:space="preserve">A member of staff who needs to use a voice synthesiser to communicate becomes frustrated with a service user who keeps calling him Stephen Hawking and imitating his voice. </w:t>
            </w:r>
            <w:r>
              <w:rPr>
                <w:rFonts w:ascii="Gill Sans MT" w:hAnsi="Gill Sans MT" w:cs="Arial"/>
              </w:rPr>
              <w:t xml:space="preserve"> </w:t>
            </w:r>
            <w:r w:rsidRPr="00960EF2">
              <w:rPr>
                <w:rFonts w:ascii="Gill Sans MT" w:hAnsi="Gill Sans MT" w:cs="Arial"/>
              </w:rPr>
              <w:t>At first he went along with it but now he has had enough.</w:t>
            </w:r>
          </w:p>
          <w:p w:rsidR="00813F12" w:rsidRPr="00960EF2" w:rsidRDefault="00813F12" w:rsidP="00D13275">
            <w:pPr>
              <w:jc w:val="both"/>
              <w:rPr>
                <w:rFonts w:ascii="Gill Sans MT" w:hAnsi="Gill Sans MT" w:cs="Arial"/>
              </w:rPr>
            </w:pPr>
          </w:p>
          <w:p w:rsidR="00813F12" w:rsidRPr="00960EF2" w:rsidRDefault="00813F12" w:rsidP="00D13275">
            <w:pPr>
              <w:jc w:val="both"/>
              <w:rPr>
                <w:rFonts w:ascii="Gill Sans MT" w:hAnsi="Gill Sans MT" w:cs="Arial"/>
              </w:rPr>
            </w:pPr>
            <w:r w:rsidRPr="00960EF2">
              <w:rPr>
                <w:rFonts w:ascii="Gill Sans MT" w:hAnsi="Gill Sans MT" w:cs="Arial"/>
                <w:b/>
              </w:rPr>
              <w:t>Religion/Belief</w:t>
            </w:r>
            <w:r>
              <w:rPr>
                <w:rFonts w:ascii="Gill Sans MT" w:hAnsi="Gill Sans MT" w:cs="Arial"/>
                <w:b/>
              </w:rPr>
              <w:t>:</w:t>
            </w:r>
            <w:r>
              <w:rPr>
                <w:rFonts w:ascii="Gill Sans MT" w:hAnsi="Gill Sans MT" w:cs="Arial"/>
              </w:rPr>
              <w:t xml:space="preserve"> </w:t>
            </w:r>
            <w:r w:rsidRPr="00960EF2">
              <w:rPr>
                <w:rFonts w:ascii="Gill Sans MT" w:hAnsi="Gill Sans MT" w:cs="Arial"/>
              </w:rPr>
              <w:t xml:space="preserve">A Muslim service user was waiting for an appointment and a member of the public joked with the receptionist – ‘I see you are taking in bombers’. </w:t>
            </w:r>
            <w:r w:rsidRPr="00960EF2">
              <w:rPr>
                <w:rFonts w:ascii="Gill Sans MT" w:hAnsi="Gill Sans MT" w:cs="Arial"/>
              </w:rPr>
              <w:lastRenderedPageBreak/>
              <w:t>The receptionist showed no reaction, but the Muslim service user felt more could have been done to challenge the statement.</w:t>
            </w:r>
          </w:p>
          <w:p w:rsidR="00813F12" w:rsidRPr="00960EF2" w:rsidRDefault="00813F12" w:rsidP="00D13275">
            <w:pPr>
              <w:jc w:val="both"/>
              <w:rPr>
                <w:rFonts w:ascii="Gill Sans MT" w:hAnsi="Gill Sans MT" w:cs="Arial"/>
                <w:b/>
              </w:rPr>
            </w:pPr>
          </w:p>
          <w:p w:rsidR="00813F12" w:rsidRPr="00960EF2" w:rsidRDefault="00813F12" w:rsidP="00D13275">
            <w:pPr>
              <w:jc w:val="both"/>
              <w:rPr>
                <w:rFonts w:ascii="Gill Sans MT" w:hAnsi="Gill Sans MT" w:cs="Arial"/>
              </w:rPr>
            </w:pPr>
            <w:r w:rsidRPr="00960EF2">
              <w:rPr>
                <w:rFonts w:ascii="Gill Sans MT" w:hAnsi="Gill Sans MT" w:cs="Arial"/>
                <w:b/>
              </w:rPr>
              <w:t>Sexuality</w:t>
            </w:r>
            <w:r>
              <w:rPr>
                <w:rFonts w:ascii="Gill Sans MT" w:hAnsi="Gill Sans MT" w:cs="Arial"/>
                <w:b/>
              </w:rPr>
              <w:t>:</w:t>
            </w:r>
            <w:r>
              <w:rPr>
                <w:rFonts w:ascii="Gill Sans MT" w:hAnsi="Gill Sans MT" w:cs="Arial"/>
              </w:rPr>
              <w:t xml:space="preserve"> </w:t>
            </w:r>
            <w:r w:rsidRPr="00960EF2">
              <w:rPr>
                <w:rFonts w:ascii="Gill Sans MT" w:hAnsi="Gill Sans MT" w:cs="Arial"/>
              </w:rPr>
              <w:t xml:space="preserve">A gay member of staff finds that people do not make him a cup of coffee as they do with others. One day he overheard someone saying that they hope they do not catch AIDS from him. </w:t>
            </w:r>
            <w:r>
              <w:rPr>
                <w:rFonts w:ascii="Gill Sans MT" w:hAnsi="Gill Sans MT" w:cs="Arial"/>
              </w:rPr>
              <w:t xml:space="preserve"> </w:t>
            </w:r>
            <w:r w:rsidRPr="00960EF2">
              <w:rPr>
                <w:rFonts w:ascii="Gill Sans MT" w:hAnsi="Gill Sans MT" w:cs="Arial"/>
              </w:rPr>
              <w:t>He felt hurt and unsupported in his team.</w:t>
            </w:r>
          </w:p>
          <w:p w:rsidR="00813F12" w:rsidRPr="00960EF2" w:rsidRDefault="00813F12" w:rsidP="00D13275">
            <w:pPr>
              <w:jc w:val="both"/>
              <w:rPr>
                <w:rFonts w:ascii="Gill Sans MT" w:hAnsi="Gill Sans MT" w:cs="Arial"/>
              </w:rPr>
            </w:pPr>
          </w:p>
          <w:p w:rsidR="00813F12" w:rsidRPr="00960EF2" w:rsidRDefault="00813F12" w:rsidP="00D13275">
            <w:pPr>
              <w:jc w:val="both"/>
              <w:rPr>
                <w:rFonts w:ascii="Gill Sans MT" w:hAnsi="Gill Sans MT" w:cs="Arial"/>
              </w:rPr>
            </w:pPr>
            <w:r w:rsidRPr="00960EF2">
              <w:rPr>
                <w:rFonts w:ascii="Gill Sans MT" w:hAnsi="Gill Sans MT" w:cs="Arial"/>
                <w:b/>
              </w:rPr>
              <w:t>Ethnicity</w:t>
            </w:r>
            <w:r>
              <w:rPr>
                <w:rFonts w:ascii="Gill Sans MT" w:hAnsi="Gill Sans MT" w:cs="Arial"/>
                <w:b/>
              </w:rPr>
              <w:t>:</w:t>
            </w:r>
            <w:r>
              <w:rPr>
                <w:rFonts w:ascii="Gill Sans MT" w:hAnsi="Gill Sans MT" w:cs="Arial"/>
              </w:rPr>
              <w:t xml:space="preserve"> </w:t>
            </w:r>
            <w:r w:rsidRPr="00960EF2">
              <w:rPr>
                <w:rFonts w:ascii="Gill Sans MT" w:hAnsi="Gill Sans MT" w:cs="Arial"/>
              </w:rPr>
              <w:t xml:space="preserve">A Black member of staff is giving a report to elected Members, when one of the Members asks ‘where do you come from.’ She feels this is totally irrelevant to her report and </w:t>
            </w:r>
            <w:r>
              <w:rPr>
                <w:rFonts w:ascii="Gill Sans MT" w:hAnsi="Gill Sans MT" w:cs="Arial"/>
              </w:rPr>
              <w:t>s</w:t>
            </w:r>
            <w:r w:rsidRPr="00960EF2">
              <w:rPr>
                <w:rFonts w:ascii="Gill Sans MT" w:hAnsi="Gill Sans MT" w:cs="Arial"/>
              </w:rPr>
              <w:t xml:space="preserve">he is only asked this because </w:t>
            </w:r>
            <w:r>
              <w:rPr>
                <w:rFonts w:ascii="Gill Sans MT" w:hAnsi="Gill Sans MT" w:cs="Arial"/>
              </w:rPr>
              <w:t>s</w:t>
            </w:r>
            <w:r w:rsidRPr="00960EF2">
              <w:rPr>
                <w:rFonts w:ascii="Gill Sans MT" w:hAnsi="Gill Sans MT" w:cs="Arial"/>
              </w:rPr>
              <w:t xml:space="preserve">he has a black face. </w:t>
            </w:r>
          </w:p>
          <w:p w:rsidR="00813F12" w:rsidRPr="00960EF2" w:rsidRDefault="00813F12" w:rsidP="00D13275">
            <w:pPr>
              <w:jc w:val="both"/>
              <w:rPr>
                <w:rFonts w:ascii="Gill Sans MT" w:hAnsi="Gill Sans MT" w:cs="Arial"/>
              </w:rPr>
            </w:pPr>
          </w:p>
          <w:p w:rsidR="00813F12" w:rsidRPr="00960EF2" w:rsidRDefault="00813F12" w:rsidP="00D13275">
            <w:pPr>
              <w:jc w:val="both"/>
              <w:rPr>
                <w:rFonts w:ascii="Gill Sans MT" w:hAnsi="Gill Sans MT" w:cs="Arial"/>
              </w:rPr>
            </w:pPr>
            <w:r w:rsidRPr="00960EF2">
              <w:rPr>
                <w:rFonts w:ascii="Gill Sans MT" w:hAnsi="Gill Sans MT" w:cs="Arial"/>
                <w:b/>
              </w:rPr>
              <w:t>Age</w:t>
            </w:r>
            <w:r>
              <w:rPr>
                <w:rFonts w:ascii="Gill Sans MT" w:hAnsi="Gill Sans MT" w:cs="Arial"/>
                <w:b/>
              </w:rPr>
              <w:t>:</w:t>
            </w:r>
            <w:r>
              <w:rPr>
                <w:rFonts w:ascii="Gill Sans MT" w:hAnsi="Gill Sans MT" w:cs="Arial"/>
              </w:rPr>
              <w:t xml:space="preserve"> </w:t>
            </w:r>
            <w:r w:rsidRPr="00960EF2">
              <w:rPr>
                <w:rFonts w:ascii="Gill Sans MT" w:hAnsi="Gill Sans MT" w:cs="Arial"/>
              </w:rPr>
              <w:t xml:space="preserve">A young member of staff working at a public kiosk feels that customers ignore him and speak to his colleague who is 20 years older. </w:t>
            </w:r>
          </w:p>
        </w:tc>
      </w:tr>
    </w:tbl>
    <w:p w:rsidR="00813F12" w:rsidRDefault="00813F12" w:rsidP="00813F12">
      <w:pPr>
        <w:jc w:val="both"/>
        <w:rPr>
          <w:rFonts w:ascii="Gill Sans MT" w:hAnsi="Gill Sans MT" w:cs="Arial"/>
        </w:rPr>
      </w:pPr>
    </w:p>
    <w:p w:rsidR="00813F12" w:rsidRDefault="00813F12" w:rsidP="00813F12">
      <w:pPr>
        <w:jc w:val="both"/>
        <w:rPr>
          <w:rFonts w:ascii="Gill Sans MT" w:hAnsi="Gill Sans MT" w:cs="Arial"/>
        </w:rPr>
      </w:pPr>
      <w:r>
        <w:rPr>
          <w:rFonts w:ascii="Gill Sans MT" w:hAnsi="Gill Sans MT" w:cs="Arial"/>
        </w:rPr>
        <w:t>Prejudicial incidents can involve any of the following:</w:t>
      </w:r>
    </w:p>
    <w:p w:rsidR="00813F12" w:rsidRDefault="00813F12" w:rsidP="00813F12">
      <w:pPr>
        <w:numPr>
          <w:ilvl w:val="0"/>
          <w:numId w:val="4"/>
        </w:numPr>
        <w:tabs>
          <w:tab w:val="clear" w:pos="720"/>
          <w:tab w:val="num" w:pos="360"/>
        </w:tabs>
        <w:ind w:hanging="720"/>
        <w:jc w:val="both"/>
        <w:rPr>
          <w:rFonts w:ascii="Gill Sans MT" w:hAnsi="Gill Sans MT" w:cs="Arial"/>
        </w:rPr>
      </w:pPr>
      <w:r>
        <w:rPr>
          <w:rFonts w:ascii="Gill Sans MT" w:hAnsi="Gill Sans MT" w:cs="Arial"/>
        </w:rPr>
        <w:t>Verbal abuse, threats and name-calling.</w:t>
      </w:r>
    </w:p>
    <w:p w:rsidR="00813F12" w:rsidRDefault="00813F12" w:rsidP="00813F12">
      <w:pPr>
        <w:numPr>
          <w:ilvl w:val="0"/>
          <w:numId w:val="4"/>
        </w:numPr>
        <w:tabs>
          <w:tab w:val="clear" w:pos="720"/>
          <w:tab w:val="num" w:pos="360"/>
        </w:tabs>
        <w:ind w:hanging="720"/>
        <w:jc w:val="both"/>
        <w:rPr>
          <w:rFonts w:ascii="Gill Sans MT" w:hAnsi="Gill Sans MT" w:cs="Arial"/>
        </w:rPr>
      </w:pPr>
      <w:r>
        <w:rPr>
          <w:rFonts w:ascii="Gill Sans MT" w:hAnsi="Gill Sans MT" w:cs="Arial"/>
        </w:rPr>
        <w:t>Prejudicial graffiti.</w:t>
      </w:r>
    </w:p>
    <w:p w:rsidR="00813F12" w:rsidRDefault="00813F12" w:rsidP="00813F12">
      <w:pPr>
        <w:numPr>
          <w:ilvl w:val="0"/>
          <w:numId w:val="4"/>
        </w:numPr>
        <w:tabs>
          <w:tab w:val="clear" w:pos="720"/>
          <w:tab w:val="num" w:pos="360"/>
        </w:tabs>
        <w:ind w:hanging="720"/>
        <w:jc w:val="both"/>
        <w:rPr>
          <w:rFonts w:ascii="Gill Sans MT" w:hAnsi="Gill Sans MT" w:cs="Arial"/>
        </w:rPr>
      </w:pPr>
      <w:r>
        <w:rPr>
          <w:rFonts w:ascii="Gill Sans MT" w:hAnsi="Gill Sans MT" w:cs="Arial"/>
        </w:rPr>
        <w:t>Prejudicial comments in the course of discussions.</w:t>
      </w:r>
    </w:p>
    <w:p w:rsidR="00813F12" w:rsidRDefault="00813F12" w:rsidP="00813F12">
      <w:pPr>
        <w:numPr>
          <w:ilvl w:val="0"/>
          <w:numId w:val="4"/>
        </w:numPr>
        <w:tabs>
          <w:tab w:val="clear" w:pos="720"/>
          <w:tab w:val="num" w:pos="360"/>
        </w:tabs>
        <w:ind w:hanging="720"/>
        <w:jc w:val="both"/>
        <w:rPr>
          <w:rFonts w:ascii="Gill Sans MT" w:hAnsi="Gill Sans MT" w:cs="Arial"/>
        </w:rPr>
      </w:pPr>
      <w:r>
        <w:rPr>
          <w:rFonts w:ascii="Gill Sans MT" w:hAnsi="Gill Sans MT" w:cs="Arial"/>
        </w:rPr>
        <w:t>Physical intimidation.</w:t>
      </w:r>
    </w:p>
    <w:p w:rsidR="00813F12" w:rsidRDefault="00813F12" w:rsidP="00813F12">
      <w:pPr>
        <w:numPr>
          <w:ilvl w:val="0"/>
          <w:numId w:val="4"/>
        </w:numPr>
        <w:tabs>
          <w:tab w:val="clear" w:pos="720"/>
          <w:tab w:val="num" w:pos="360"/>
        </w:tabs>
        <w:ind w:hanging="720"/>
        <w:jc w:val="both"/>
        <w:rPr>
          <w:rFonts w:ascii="Gill Sans MT" w:hAnsi="Gill Sans MT" w:cs="Arial"/>
        </w:rPr>
      </w:pPr>
      <w:r>
        <w:rPr>
          <w:rFonts w:ascii="Gill Sans MT" w:hAnsi="Gill Sans MT" w:cs="Arial"/>
        </w:rPr>
        <w:t>Violent attacks because of a person’s identity.</w:t>
      </w:r>
    </w:p>
    <w:p w:rsidR="00813F12" w:rsidRDefault="00813F12" w:rsidP="00813F12">
      <w:pPr>
        <w:numPr>
          <w:ilvl w:val="0"/>
          <w:numId w:val="4"/>
        </w:numPr>
        <w:tabs>
          <w:tab w:val="clear" w:pos="720"/>
          <w:tab w:val="num" w:pos="360"/>
        </w:tabs>
        <w:ind w:hanging="720"/>
        <w:jc w:val="both"/>
        <w:rPr>
          <w:rFonts w:ascii="Gill Sans MT" w:hAnsi="Gill Sans MT" w:cs="Arial"/>
        </w:rPr>
      </w:pPr>
      <w:r>
        <w:rPr>
          <w:rFonts w:ascii="Gill Sans MT" w:hAnsi="Gill Sans MT" w:cs="Arial"/>
        </w:rPr>
        <w:t>Incitement of others to behave in a prejudicial way.</w:t>
      </w:r>
    </w:p>
    <w:p w:rsidR="00813F12" w:rsidRDefault="00813F12" w:rsidP="00813F12">
      <w:pPr>
        <w:numPr>
          <w:ilvl w:val="0"/>
          <w:numId w:val="4"/>
        </w:numPr>
        <w:tabs>
          <w:tab w:val="clear" w:pos="720"/>
          <w:tab w:val="num" w:pos="360"/>
        </w:tabs>
        <w:ind w:left="360"/>
        <w:jc w:val="both"/>
        <w:rPr>
          <w:rFonts w:ascii="Gill Sans MT" w:hAnsi="Gill Sans MT" w:cs="Arial"/>
        </w:rPr>
      </w:pPr>
      <w:r>
        <w:rPr>
          <w:rFonts w:ascii="Gill Sans MT" w:hAnsi="Gill Sans MT" w:cs="Arial"/>
        </w:rPr>
        <w:t xml:space="preserve">Refusal to co-operate/work with other colleagues, Members or the public because of their identity. </w:t>
      </w:r>
    </w:p>
    <w:p w:rsidR="00813F12" w:rsidRDefault="00813F12" w:rsidP="00813F12">
      <w:pPr>
        <w:numPr>
          <w:ilvl w:val="0"/>
          <w:numId w:val="4"/>
        </w:numPr>
        <w:tabs>
          <w:tab w:val="clear" w:pos="720"/>
          <w:tab w:val="num" w:pos="360"/>
        </w:tabs>
        <w:ind w:left="360"/>
        <w:jc w:val="both"/>
        <w:rPr>
          <w:rFonts w:ascii="Gill Sans MT" w:hAnsi="Gill Sans MT" w:cs="Arial"/>
        </w:rPr>
      </w:pPr>
      <w:r>
        <w:rPr>
          <w:rFonts w:ascii="Gill Sans MT" w:hAnsi="Gill Sans MT" w:cs="Arial"/>
        </w:rPr>
        <w:t xml:space="preserve">Ridicule of cultural or physical differences e.g. food, dress, language, names, </w:t>
      </w:r>
      <w:proofErr w:type="gramStart"/>
      <w:r>
        <w:rPr>
          <w:rFonts w:ascii="Gill Sans MT" w:hAnsi="Gill Sans MT" w:cs="Arial"/>
        </w:rPr>
        <w:t>appearance</w:t>
      </w:r>
      <w:proofErr w:type="gramEnd"/>
      <w:r>
        <w:rPr>
          <w:rFonts w:ascii="Gill Sans MT" w:hAnsi="Gill Sans MT" w:cs="Arial"/>
        </w:rPr>
        <w:t>.</w:t>
      </w:r>
    </w:p>
    <w:p w:rsidR="00813F12" w:rsidRDefault="00813F12" w:rsidP="00813F12">
      <w:pPr>
        <w:numPr>
          <w:ilvl w:val="0"/>
          <w:numId w:val="4"/>
        </w:numPr>
        <w:tabs>
          <w:tab w:val="clear" w:pos="720"/>
          <w:tab w:val="num" w:pos="360"/>
        </w:tabs>
        <w:ind w:left="360"/>
        <w:jc w:val="both"/>
        <w:rPr>
          <w:rFonts w:ascii="Gill Sans MT" w:hAnsi="Gill Sans MT" w:cs="Arial"/>
        </w:rPr>
      </w:pPr>
      <w:r>
        <w:rPr>
          <w:rFonts w:ascii="Gill Sans MT" w:hAnsi="Gill Sans MT" w:cs="Arial"/>
        </w:rPr>
        <w:t>Prejudicial jokes (including those circulated on electronically).</w:t>
      </w:r>
    </w:p>
    <w:p w:rsidR="00813F12" w:rsidRDefault="00813F12" w:rsidP="00813F12">
      <w:pPr>
        <w:numPr>
          <w:ilvl w:val="0"/>
          <w:numId w:val="4"/>
        </w:numPr>
        <w:tabs>
          <w:tab w:val="clear" w:pos="720"/>
          <w:tab w:val="num" w:pos="360"/>
        </w:tabs>
        <w:ind w:hanging="720"/>
        <w:jc w:val="both"/>
        <w:rPr>
          <w:rFonts w:ascii="Gill Sans MT" w:hAnsi="Gill Sans MT" w:cs="Arial"/>
        </w:rPr>
      </w:pPr>
      <w:r>
        <w:rPr>
          <w:rFonts w:ascii="Gill Sans MT" w:hAnsi="Gill Sans MT" w:cs="Arial"/>
        </w:rPr>
        <w:t>Damage caused to a person’s property.</w:t>
      </w:r>
    </w:p>
    <w:p w:rsidR="00813F12" w:rsidRDefault="00813F12" w:rsidP="00813F12">
      <w:pPr>
        <w:numPr>
          <w:ilvl w:val="0"/>
          <w:numId w:val="4"/>
        </w:numPr>
        <w:tabs>
          <w:tab w:val="clear" w:pos="720"/>
          <w:tab w:val="num" w:pos="360"/>
        </w:tabs>
        <w:ind w:hanging="720"/>
        <w:jc w:val="both"/>
        <w:rPr>
          <w:rFonts w:ascii="Gill Sans MT" w:hAnsi="Gill Sans MT" w:cs="Arial"/>
        </w:rPr>
      </w:pPr>
      <w:r>
        <w:rPr>
          <w:rFonts w:ascii="Gill Sans MT" w:hAnsi="Gill Sans MT" w:cs="Arial"/>
        </w:rPr>
        <w:t>Possession/distribution of prejudicial material.</w:t>
      </w:r>
    </w:p>
    <w:p w:rsidR="00813F12" w:rsidRDefault="00813F12" w:rsidP="00813F12">
      <w:pPr>
        <w:numPr>
          <w:ilvl w:val="0"/>
          <w:numId w:val="4"/>
        </w:numPr>
        <w:tabs>
          <w:tab w:val="clear" w:pos="720"/>
          <w:tab w:val="num" w:pos="360"/>
        </w:tabs>
        <w:ind w:hanging="720"/>
        <w:jc w:val="both"/>
        <w:rPr>
          <w:rFonts w:ascii="Gill Sans MT" w:hAnsi="Gill Sans MT" w:cs="Arial"/>
        </w:rPr>
      </w:pPr>
      <w:r>
        <w:rPr>
          <w:rFonts w:ascii="Gill Sans MT" w:hAnsi="Gill Sans MT" w:cs="Arial"/>
        </w:rPr>
        <w:t>Wearing prejudicial badges/insignia.</w:t>
      </w:r>
    </w:p>
    <w:p w:rsidR="00813F12" w:rsidRDefault="00813F12" w:rsidP="00813F12">
      <w:pPr>
        <w:jc w:val="both"/>
        <w:rPr>
          <w:rFonts w:ascii="Gill Sans MT" w:hAnsi="Gill Sans MT" w:cs="Arial"/>
          <w:b/>
        </w:rPr>
      </w:pPr>
    </w:p>
    <w:p w:rsidR="00813F12" w:rsidRPr="00F45A76" w:rsidRDefault="00813F12" w:rsidP="00813F12">
      <w:pPr>
        <w:pStyle w:val="BodyTextIndent"/>
        <w:ind w:left="0"/>
        <w:rPr>
          <w:rFonts w:ascii="Gill Sans MT" w:hAnsi="Gill Sans MT"/>
          <w:b/>
        </w:rPr>
      </w:pPr>
      <w:r w:rsidRPr="00F45A76">
        <w:rPr>
          <w:rFonts w:ascii="Gill Sans MT" w:hAnsi="Gill Sans MT"/>
          <w:b/>
        </w:rPr>
        <w:t>What is the scope of an incident?</w:t>
      </w:r>
    </w:p>
    <w:p w:rsidR="00813F12" w:rsidRDefault="00813F12" w:rsidP="00813F12">
      <w:pPr>
        <w:pStyle w:val="BodyTextIndent"/>
        <w:ind w:left="0"/>
        <w:rPr>
          <w:rFonts w:ascii="Gill Sans MT" w:hAnsi="Gill Sans MT"/>
        </w:rPr>
      </w:pPr>
      <w:r>
        <w:rPr>
          <w:rFonts w:ascii="Gill Sans MT" w:hAnsi="Gill Sans MT"/>
        </w:rPr>
        <w:t>An incident can cover the following people:</w:t>
      </w:r>
    </w:p>
    <w:p w:rsidR="00813F12" w:rsidRDefault="00813F12" w:rsidP="00813F12">
      <w:pPr>
        <w:pStyle w:val="BodyTextIndent"/>
        <w:numPr>
          <w:ilvl w:val="0"/>
          <w:numId w:val="2"/>
        </w:numPr>
        <w:spacing w:after="0"/>
        <w:jc w:val="both"/>
        <w:rPr>
          <w:rFonts w:ascii="Gill Sans MT" w:hAnsi="Gill Sans MT"/>
        </w:rPr>
      </w:pPr>
      <w:r>
        <w:rPr>
          <w:rFonts w:ascii="Gill Sans MT" w:hAnsi="Gill Sans MT"/>
        </w:rPr>
        <w:t>Between employees at the same level of the organisation</w:t>
      </w:r>
    </w:p>
    <w:p w:rsidR="00813F12" w:rsidRDefault="00813F12" w:rsidP="00813F12">
      <w:pPr>
        <w:pStyle w:val="BodyTextIndent"/>
        <w:numPr>
          <w:ilvl w:val="0"/>
          <w:numId w:val="2"/>
        </w:numPr>
        <w:spacing w:after="0"/>
        <w:jc w:val="both"/>
        <w:rPr>
          <w:rFonts w:ascii="Gill Sans MT" w:hAnsi="Gill Sans MT"/>
        </w:rPr>
      </w:pPr>
      <w:r>
        <w:rPr>
          <w:rFonts w:ascii="Gill Sans MT" w:hAnsi="Gill Sans MT"/>
        </w:rPr>
        <w:t>Between employees and line managers or more senior staff.</w:t>
      </w:r>
    </w:p>
    <w:p w:rsidR="00813F12" w:rsidRDefault="00813F12" w:rsidP="00813F12">
      <w:pPr>
        <w:pStyle w:val="BodyTextIndent"/>
        <w:numPr>
          <w:ilvl w:val="0"/>
          <w:numId w:val="2"/>
        </w:numPr>
        <w:spacing w:after="0"/>
        <w:jc w:val="both"/>
        <w:rPr>
          <w:rFonts w:ascii="Gill Sans MT" w:hAnsi="Gill Sans MT"/>
        </w:rPr>
      </w:pPr>
      <w:r>
        <w:rPr>
          <w:rFonts w:ascii="Gill Sans MT" w:hAnsi="Gill Sans MT"/>
        </w:rPr>
        <w:t>Between employees and members of the public (including those who use services).  3</w:t>
      </w:r>
      <w:r w:rsidRPr="008951EB">
        <w:rPr>
          <w:rFonts w:ascii="Gill Sans MT" w:hAnsi="Gill Sans MT"/>
          <w:vertAlign w:val="superscript"/>
        </w:rPr>
        <w:t>rd</w:t>
      </w:r>
      <w:r>
        <w:rPr>
          <w:rFonts w:ascii="Gill Sans MT" w:hAnsi="Gill Sans MT"/>
        </w:rPr>
        <w:t xml:space="preserve"> party harassment.</w:t>
      </w:r>
    </w:p>
    <w:p w:rsidR="00813F12" w:rsidRDefault="00813F12" w:rsidP="00813F12">
      <w:pPr>
        <w:pStyle w:val="BodyTextIndent"/>
        <w:numPr>
          <w:ilvl w:val="0"/>
          <w:numId w:val="2"/>
        </w:numPr>
        <w:spacing w:after="0"/>
        <w:jc w:val="both"/>
        <w:rPr>
          <w:rFonts w:ascii="Gill Sans MT" w:hAnsi="Gill Sans MT"/>
        </w:rPr>
      </w:pPr>
      <w:r>
        <w:rPr>
          <w:rFonts w:ascii="Gill Sans MT" w:hAnsi="Gill Sans MT"/>
        </w:rPr>
        <w:t>Between members of the public where an employee intervenes, or witnesses while they are at work.</w:t>
      </w:r>
    </w:p>
    <w:p w:rsidR="00813F12" w:rsidRDefault="00813F12" w:rsidP="00813F12">
      <w:pPr>
        <w:pStyle w:val="BodyTextIndent"/>
        <w:ind w:left="0"/>
        <w:rPr>
          <w:rFonts w:ascii="Gill Sans MT" w:hAnsi="Gill Sans MT"/>
        </w:rPr>
      </w:pPr>
    </w:p>
    <w:p w:rsidR="00813F12" w:rsidRPr="00F45A76" w:rsidRDefault="00813F12" w:rsidP="00813F12">
      <w:pPr>
        <w:pStyle w:val="BodyTextIndent"/>
        <w:ind w:left="0"/>
        <w:rPr>
          <w:rFonts w:ascii="Gill Sans MT" w:hAnsi="Gill Sans MT"/>
          <w:b/>
        </w:rPr>
      </w:pPr>
      <w:r w:rsidRPr="00F45A76">
        <w:rPr>
          <w:rFonts w:ascii="Gill Sans MT" w:hAnsi="Gill Sans MT"/>
          <w:b/>
        </w:rPr>
        <w:t>Who should report incidents?</w:t>
      </w:r>
    </w:p>
    <w:p w:rsidR="00813F12" w:rsidRDefault="00813F12" w:rsidP="00813F12">
      <w:pPr>
        <w:pStyle w:val="BodyTextIndent"/>
        <w:ind w:left="0"/>
        <w:rPr>
          <w:rFonts w:ascii="Gill Sans MT" w:hAnsi="Gill Sans MT"/>
        </w:rPr>
      </w:pPr>
      <w:r>
        <w:rPr>
          <w:rFonts w:ascii="Gill Sans MT" w:hAnsi="Gill Sans MT"/>
        </w:rPr>
        <w:t xml:space="preserve">Any elected Member or employee can report an incident directly, or their line manager can do this on their behalf, or they can report to Policy, Planning and Communities </w:t>
      </w:r>
    </w:p>
    <w:p w:rsidR="00813F12" w:rsidRDefault="00813F12" w:rsidP="00813F12">
      <w:pPr>
        <w:pStyle w:val="BodyTextIndent"/>
        <w:ind w:left="0"/>
        <w:rPr>
          <w:rFonts w:ascii="Gill Sans MT" w:hAnsi="Gill Sans MT"/>
        </w:rPr>
      </w:pPr>
    </w:p>
    <w:p w:rsidR="00813F12" w:rsidRPr="003C2153" w:rsidRDefault="00813F12" w:rsidP="00813F12">
      <w:pPr>
        <w:pStyle w:val="BodyTextIndent"/>
        <w:ind w:left="0"/>
        <w:rPr>
          <w:rFonts w:ascii="Gill Sans MT" w:hAnsi="Gill Sans MT"/>
          <w:b/>
        </w:rPr>
      </w:pPr>
      <w:r w:rsidRPr="003C2153">
        <w:rPr>
          <w:rFonts w:ascii="Gill Sans MT" w:hAnsi="Gill Sans MT"/>
          <w:b/>
        </w:rPr>
        <w:t>Is it compulsory for you to record an incident?</w:t>
      </w:r>
    </w:p>
    <w:p w:rsidR="00813F12" w:rsidRDefault="00813F12" w:rsidP="00813F12">
      <w:pPr>
        <w:pStyle w:val="BodyTextIndent"/>
        <w:ind w:left="0"/>
        <w:rPr>
          <w:rFonts w:ascii="Gill Sans MT" w:hAnsi="Gill Sans MT"/>
        </w:rPr>
      </w:pPr>
      <w:r>
        <w:rPr>
          <w:rFonts w:ascii="Gill Sans MT" w:hAnsi="Gill Sans MT"/>
        </w:rPr>
        <w:lastRenderedPageBreak/>
        <w:t xml:space="preserve">No, it is not compulsory to report an incident, and anyone can seek advice from the Strategic Policy Advisor (Equalities), (01228) 226639, </w:t>
      </w:r>
      <w:hyperlink r:id="rId8" w:history="1">
        <w:r w:rsidRPr="00D2736B">
          <w:rPr>
            <w:rStyle w:val="Hyperlink"/>
            <w:rFonts w:ascii="Gill Sans MT" w:hAnsi="Gill Sans MT" w:cs="Arial"/>
          </w:rPr>
          <w:t>cccequality@cumbria.gov.uk</w:t>
        </w:r>
      </w:hyperlink>
      <w:r>
        <w:rPr>
          <w:rFonts w:ascii="Gill Sans MT" w:hAnsi="Gill Sans MT"/>
        </w:rPr>
        <w:t xml:space="preserve">  </w:t>
      </w:r>
    </w:p>
    <w:p w:rsidR="00813F12" w:rsidRDefault="00813F12" w:rsidP="00813F12">
      <w:pPr>
        <w:pStyle w:val="BodyTextIndent"/>
        <w:ind w:left="0"/>
        <w:rPr>
          <w:rFonts w:ascii="Gill Sans MT" w:hAnsi="Gill Sans MT"/>
          <w:b/>
        </w:rPr>
      </w:pPr>
    </w:p>
    <w:p w:rsidR="00813F12" w:rsidRPr="007B436C" w:rsidRDefault="00813F12" w:rsidP="00813F12">
      <w:pPr>
        <w:pStyle w:val="BodyTextIndent"/>
        <w:ind w:left="0"/>
        <w:rPr>
          <w:rFonts w:ascii="Gill Sans MT" w:hAnsi="Gill Sans MT"/>
          <w:b/>
        </w:rPr>
      </w:pPr>
      <w:r w:rsidRPr="007B436C">
        <w:rPr>
          <w:rFonts w:ascii="Gill Sans MT" w:hAnsi="Gill Sans MT"/>
          <w:b/>
        </w:rPr>
        <w:t>How will incidents be reported?</w:t>
      </w:r>
    </w:p>
    <w:p w:rsidR="00813F12" w:rsidRDefault="00813F12" w:rsidP="00813F12">
      <w:pPr>
        <w:pStyle w:val="BodyTextIndent"/>
        <w:ind w:left="0"/>
        <w:rPr>
          <w:rFonts w:ascii="Gill Sans MT" w:hAnsi="Gill Sans MT"/>
        </w:rPr>
      </w:pPr>
      <w:r>
        <w:rPr>
          <w:rFonts w:ascii="Gill Sans MT" w:hAnsi="Gill Sans MT"/>
        </w:rPr>
        <w:t xml:space="preserve">A member of staff who wants to report an incident has three routes available. </w:t>
      </w:r>
    </w:p>
    <w:p w:rsidR="00813F12" w:rsidRDefault="00813F12" w:rsidP="00813F12">
      <w:pPr>
        <w:pStyle w:val="BodyTextIndent"/>
        <w:numPr>
          <w:ilvl w:val="0"/>
          <w:numId w:val="3"/>
        </w:numPr>
        <w:spacing w:after="0"/>
        <w:jc w:val="both"/>
        <w:rPr>
          <w:rFonts w:ascii="Gill Sans MT" w:hAnsi="Gill Sans MT"/>
        </w:rPr>
      </w:pPr>
      <w:r>
        <w:rPr>
          <w:rFonts w:ascii="Gill Sans MT" w:hAnsi="Gill Sans MT"/>
        </w:rPr>
        <w:t xml:space="preserve">Speak to line manager about the incident. </w:t>
      </w:r>
    </w:p>
    <w:p w:rsidR="00813F12" w:rsidRDefault="00813F12" w:rsidP="00813F12">
      <w:pPr>
        <w:pStyle w:val="BodyTextIndent"/>
        <w:numPr>
          <w:ilvl w:val="0"/>
          <w:numId w:val="3"/>
        </w:numPr>
        <w:spacing w:after="0"/>
        <w:jc w:val="both"/>
        <w:rPr>
          <w:rFonts w:ascii="Gill Sans MT" w:hAnsi="Gill Sans MT"/>
        </w:rPr>
      </w:pPr>
      <w:r>
        <w:rPr>
          <w:rFonts w:ascii="Gill Sans MT" w:hAnsi="Gill Sans MT"/>
        </w:rPr>
        <w:t xml:space="preserve">Contact the Strategic Policy Advisor (Equalities) by telephone (01228) 226639, </w:t>
      </w:r>
      <w:hyperlink r:id="rId9" w:history="1">
        <w:r w:rsidRPr="00D2736B">
          <w:rPr>
            <w:rStyle w:val="Hyperlink"/>
            <w:rFonts w:ascii="Gill Sans MT" w:hAnsi="Gill Sans MT" w:cs="Arial"/>
          </w:rPr>
          <w:t>cccequality@cumbria.gov.uk</w:t>
        </w:r>
      </w:hyperlink>
      <w:r>
        <w:rPr>
          <w:rFonts w:ascii="Gill Sans MT" w:hAnsi="Gill Sans MT"/>
        </w:rPr>
        <w:t xml:space="preserve"> </w:t>
      </w:r>
    </w:p>
    <w:p w:rsidR="00813F12" w:rsidRDefault="00813F12" w:rsidP="00813F12">
      <w:pPr>
        <w:pStyle w:val="BodyTextIndent"/>
        <w:numPr>
          <w:ilvl w:val="0"/>
          <w:numId w:val="3"/>
        </w:numPr>
        <w:spacing w:after="0"/>
        <w:jc w:val="both"/>
        <w:rPr>
          <w:rFonts w:ascii="Gill Sans MT" w:hAnsi="Gill Sans MT"/>
        </w:rPr>
      </w:pPr>
      <w:r>
        <w:rPr>
          <w:rFonts w:ascii="Gill Sans MT" w:hAnsi="Gill Sans MT"/>
        </w:rPr>
        <w:t xml:space="preserve">Complete the on-line Prejudicial Incident report that is available on the Council’s Intranet In-Touch </w:t>
      </w:r>
      <w:hyperlink r:id="rId10" w:history="1">
        <w:r w:rsidRPr="00060E32">
          <w:rPr>
            <w:rStyle w:val="Hyperlink"/>
            <w:rFonts w:ascii="Gill Sans MT" w:hAnsi="Gill Sans MT" w:cs="Arial"/>
          </w:rPr>
          <w:t>http://www.intouch.ccc/equalities/intranet/reportform.asp</w:t>
        </w:r>
      </w:hyperlink>
      <w:r>
        <w:rPr>
          <w:rFonts w:ascii="Gill Sans MT" w:hAnsi="Gill Sans MT"/>
        </w:rPr>
        <w:t xml:space="preserve"> </w:t>
      </w:r>
    </w:p>
    <w:p w:rsidR="00813F12" w:rsidRDefault="00813F12" w:rsidP="00813F12">
      <w:pPr>
        <w:pStyle w:val="BodyTextIndent"/>
        <w:rPr>
          <w:rFonts w:ascii="Gill Sans MT" w:hAnsi="Gill Sans MT"/>
        </w:rPr>
      </w:pPr>
    </w:p>
    <w:p w:rsidR="00813F12" w:rsidRPr="007B436C" w:rsidRDefault="00813F12" w:rsidP="00813F12">
      <w:pPr>
        <w:pStyle w:val="BodyTextIndent"/>
        <w:ind w:left="0"/>
        <w:rPr>
          <w:rFonts w:ascii="Gill Sans MT" w:hAnsi="Gill Sans MT"/>
          <w:b/>
        </w:rPr>
      </w:pPr>
      <w:r w:rsidRPr="007B436C">
        <w:rPr>
          <w:rFonts w:ascii="Gill Sans MT" w:hAnsi="Gill Sans MT"/>
          <w:b/>
        </w:rPr>
        <w:t>How will incidents be monitored?</w:t>
      </w:r>
    </w:p>
    <w:p w:rsidR="00813F12" w:rsidRDefault="00813F12" w:rsidP="00813F12">
      <w:pPr>
        <w:pStyle w:val="BodyTextIndent"/>
        <w:ind w:left="0"/>
        <w:rPr>
          <w:rFonts w:ascii="Gill Sans MT" w:hAnsi="Gill Sans MT"/>
        </w:rPr>
      </w:pPr>
      <w:r>
        <w:rPr>
          <w:rFonts w:ascii="Gill Sans MT" w:hAnsi="Gill Sans MT"/>
        </w:rPr>
        <w:t xml:space="preserve">Incidents are logged on a database, which provides </w:t>
      </w:r>
      <w:proofErr w:type="spellStart"/>
      <w:r>
        <w:rPr>
          <w:rFonts w:ascii="Gill Sans MT" w:hAnsi="Gill Sans MT"/>
        </w:rPr>
        <w:t>anonymised</w:t>
      </w:r>
      <w:proofErr w:type="spellEnd"/>
      <w:r>
        <w:rPr>
          <w:rFonts w:ascii="Gill Sans MT" w:hAnsi="Gill Sans MT"/>
        </w:rPr>
        <w:t xml:space="preserve"> information. </w:t>
      </w:r>
    </w:p>
    <w:p w:rsidR="00813F12" w:rsidRDefault="00813F12" w:rsidP="00813F12">
      <w:pPr>
        <w:pStyle w:val="BodyTextIndent"/>
        <w:ind w:left="0"/>
        <w:rPr>
          <w:rFonts w:ascii="Gill Sans MT" w:hAnsi="Gill Sans MT"/>
        </w:rPr>
      </w:pPr>
    </w:p>
    <w:p w:rsidR="00813F12" w:rsidRDefault="00813F12" w:rsidP="00813F12">
      <w:pPr>
        <w:pStyle w:val="BodyTextIndent"/>
        <w:ind w:left="0"/>
        <w:rPr>
          <w:rFonts w:ascii="Gill Sans MT" w:hAnsi="Gill Sans MT"/>
          <w:b/>
        </w:rPr>
      </w:pPr>
      <w:r>
        <w:rPr>
          <w:rFonts w:ascii="Gill Sans MT" w:hAnsi="Gill Sans MT"/>
          <w:b/>
        </w:rPr>
        <w:t xml:space="preserve">Is there any difference between harassment and prejudicial incidents? </w:t>
      </w:r>
    </w:p>
    <w:p w:rsidR="00813F12" w:rsidRDefault="00813F12" w:rsidP="00813F12">
      <w:pPr>
        <w:pStyle w:val="BodyTextIndent"/>
        <w:ind w:left="0"/>
        <w:rPr>
          <w:rFonts w:ascii="Gill Sans MT" w:hAnsi="Gill Sans MT"/>
        </w:rPr>
      </w:pPr>
      <w:r>
        <w:rPr>
          <w:rFonts w:ascii="Gill Sans MT" w:hAnsi="Gill Sans MT"/>
        </w:rPr>
        <w:t xml:space="preserve">Harassment occurs when someone feels that another person, or group, has treated them unfairly.  Often harassment involves someone abusing their power, either because of their position or because they try to use physical, intellectual or emotional means to belittle someone else. The </w:t>
      </w:r>
      <w:smartTag w:uri="urn:schemas-microsoft-com:office:smarttags" w:element="PersonName">
        <w:r>
          <w:rPr>
            <w:rFonts w:ascii="Gill Sans MT" w:hAnsi="Gill Sans MT"/>
          </w:rPr>
          <w:t>Equality</w:t>
        </w:r>
      </w:smartTag>
      <w:r>
        <w:rPr>
          <w:rFonts w:ascii="Gill Sans MT" w:hAnsi="Gill Sans MT"/>
        </w:rPr>
        <w:t xml:space="preserve"> Act (2010) gives employees and service users rights against harassment, and includes the concept of Third Party Harassment. This is where an employee perceives themselves to be harassed by a member of the public who is </w:t>
      </w:r>
      <w:proofErr w:type="gramStart"/>
      <w:r>
        <w:rPr>
          <w:rFonts w:ascii="Gill Sans MT" w:hAnsi="Gill Sans MT"/>
        </w:rPr>
        <w:t>neither their employee or</w:t>
      </w:r>
      <w:proofErr w:type="gramEnd"/>
      <w:r>
        <w:rPr>
          <w:rFonts w:ascii="Gill Sans MT" w:hAnsi="Gill Sans MT"/>
        </w:rPr>
        <w:t xml:space="preserve"> a co-worker.  </w:t>
      </w:r>
    </w:p>
    <w:p w:rsidR="00813F12" w:rsidRDefault="00813F12" w:rsidP="00813F12">
      <w:pPr>
        <w:pStyle w:val="BodyTextIndent"/>
        <w:ind w:left="0"/>
        <w:rPr>
          <w:rFonts w:ascii="Gill Sans MT" w:hAnsi="Gill Sans MT"/>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4"/>
      </w:tblGrid>
      <w:tr w:rsidR="00813F12" w:rsidTr="00D13275">
        <w:trPr>
          <w:trHeight w:val="3435"/>
        </w:trPr>
        <w:tc>
          <w:tcPr>
            <w:tcW w:w="8594" w:type="dxa"/>
            <w:shd w:val="clear" w:color="auto" w:fill="FFFF00"/>
          </w:tcPr>
          <w:p w:rsidR="00813F12" w:rsidRPr="00960EF2" w:rsidRDefault="00813F12" w:rsidP="00D13275">
            <w:pPr>
              <w:pStyle w:val="BodyTextIndent"/>
              <w:ind w:left="0"/>
              <w:rPr>
                <w:rFonts w:ascii="Gill Sans MT" w:hAnsi="Gill Sans MT"/>
                <w:b/>
              </w:rPr>
            </w:pPr>
            <w:r>
              <w:rPr>
                <w:rFonts w:ascii="Gill Sans MT" w:hAnsi="Gill Sans MT"/>
                <w:b/>
              </w:rPr>
              <w:t>Harassment</w:t>
            </w:r>
          </w:p>
          <w:p w:rsidR="00813F12" w:rsidRPr="00960EF2" w:rsidRDefault="00813F12" w:rsidP="00D13275">
            <w:pPr>
              <w:pStyle w:val="BodyTextIndent"/>
              <w:ind w:left="0"/>
              <w:rPr>
                <w:rFonts w:ascii="Gill Sans MT" w:hAnsi="Gill Sans MT"/>
              </w:rPr>
            </w:pPr>
            <w:r w:rsidRPr="00960EF2">
              <w:rPr>
                <w:rFonts w:ascii="Gill Sans MT" w:hAnsi="Gill Sans MT"/>
              </w:rPr>
              <w:t>At a staff meeting a line manager points at a member of staff: ‘You are letting us all down with your poor performance, I don’t know why you bother coming to work.’</w:t>
            </w:r>
          </w:p>
          <w:p w:rsidR="00813F12" w:rsidRPr="00960EF2" w:rsidRDefault="00813F12" w:rsidP="00D13275">
            <w:pPr>
              <w:pStyle w:val="BodyTextIndent"/>
              <w:ind w:left="0"/>
              <w:rPr>
                <w:rFonts w:ascii="Gill Sans MT" w:hAnsi="Gill Sans MT"/>
              </w:rPr>
            </w:pPr>
            <w:r w:rsidRPr="00960EF2">
              <w:rPr>
                <w:rFonts w:ascii="Gill Sans MT" w:hAnsi="Gill Sans MT"/>
              </w:rPr>
              <w:t xml:space="preserve"> </w:t>
            </w:r>
          </w:p>
          <w:p w:rsidR="00813F12" w:rsidRDefault="00813F12" w:rsidP="00D13275">
            <w:pPr>
              <w:pStyle w:val="BodyTextIndent"/>
              <w:ind w:left="0"/>
              <w:rPr>
                <w:rFonts w:ascii="Gill Sans MT" w:hAnsi="Gill Sans MT"/>
                <w:b/>
              </w:rPr>
            </w:pPr>
            <w:r w:rsidRPr="001577E5">
              <w:rPr>
                <w:rFonts w:ascii="Gill Sans MT" w:hAnsi="Gill Sans MT"/>
                <w:b/>
              </w:rPr>
              <w:t>Third Party Harassment</w:t>
            </w:r>
          </w:p>
          <w:p w:rsidR="00813F12" w:rsidRPr="001577E5" w:rsidRDefault="00813F12" w:rsidP="00D13275">
            <w:pPr>
              <w:pStyle w:val="BodyTextIndent"/>
              <w:ind w:left="0"/>
              <w:rPr>
                <w:rFonts w:ascii="Gill Sans MT" w:hAnsi="Gill Sans MT"/>
              </w:rPr>
            </w:pPr>
            <w:r>
              <w:rPr>
                <w:rFonts w:ascii="Gill Sans MT" w:hAnsi="Gill Sans MT"/>
              </w:rPr>
              <w:t xml:space="preserve">A member of staff is told by a visitor: </w:t>
            </w:r>
            <w:r w:rsidRPr="00960EF2">
              <w:rPr>
                <w:rFonts w:ascii="Gill Sans MT" w:hAnsi="Gill Sans MT"/>
              </w:rPr>
              <w:t xml:space="preserve">‘You are </w:t>
            </w:r>
            <w:r>
              <w:rPr>
                <w:rFonts w:ascii="Gill Sans MT" w:hAnsi="Gill Sans MT"/>
              </w:rPr>
              <w:t xml:space="preserve">a waste of </w:t>
            </w:r>
            <w:proofErr w:type="gramStart"/>
            <w:r>
              <w:rPr>
                <w:rFonts w:ascii="Gill Sans MT" w:hAnsi="Gill Sans MT"/>
              </w:rPr>
              <w:t>space</w:t>
            </w:r>
            <w:r w:rsidRPr="00960EF2">
              <w:rPr>
                <w:rFonts w:ascii="Gill Sans MT" w:hAnsi="Gill Sans MT"/>
              </w:rPr>
              <w:t>,</w:t>
            </w:r>
            <w:proofErr w:type="gramEnd"/>
            <w:r w:rsidRPr="00960EF2">
              <w:rPr>
                <w:rFonts w:ascii="Gill Sans MT" w:hAnsi="Gill Sans MT"/>
              </w:rPr>
              <w:t xml:space="preserve"> I don’t kn</w:t>
            </w:r>
            <w:r>
              <w:rPr>
                <w:rFonts w:ascii="Gill Sans MT" w:hAnsi="Gill Sans MT"/>
              </w:rPr>
              <w:t>ow why you bother doing your job</w:t>
            </w:r>
            <w:r w:rsidRPr="00960EF2">
              <w:rPr>
                <w:rFonts w:ascii="Gill Sans MT" w:hAnsi="Gill Sans MT"/>
              </w:rPr>
              <w:t>.’</w:t>
            </w:r>
          </w:p>
          <w:p w:rsidR="00813F12" w:rsidRDefault="00813F12" w:rsidP="00D13275">
            <w:pPr>
              <w:pStyle w:val="BodyTextIndent"/>
              <w:ind w:left="0"/>
              <w:rPr>
                <w:rFonts w:ascii="Gill Sans MT" w:hAnsi="Gill Sans MT"/>
                <w:b/>
              </w:rPr>
            </w:pPr>
          </w:p>
          <w:p w:rsidR="00813F12" w:rsidRPr="00960EF2" w:rsidRDefault="00813F12" w:rsidP="00D13275">
            <w:pPr>
              <w:pStyle w:val="BodyTextIndent"/>
              <w:ind w:left="0"/>
              <w:rPr>
                <w:rFonts w:ascii="Gill Sans MT" w:hAnsi="Gill Sans MT"/>
                <w:b/>
              </w:rPr>
            </w:pPr>
            <w:r w:rsidRPr="00960EF2">
              <w:rPr>
                <w:rFonts w:ascii="Gill Sans MT" w:hAnsi="Gill Sans MT"/>
                <w:b/>
              </w:rPr>
              <w:t>Prejudicial Incident</w:t>
            </w:r>
          </w:p>
          <w:p w:rsidR="00813F12" w:rsidRPr="00960EF2" w:rsidRDefault="00813F12" w:rsidP="00D13275">
            <w:pPr>
              <w:pStyle w:val="BodyTextIndent"/>
              <w:ind w:left="0"/>
              <w:rPr>
                <w:rFonts w:ascii="Gill Sans MT" w:hAnsi="Gill Sans MT"/>
              </w:rPr>
            </w:pPr>
            <w:r w:rsidRPr="00960EF2">
              <w:rPr>
                <w:rFonts w:ascii="Gill Sans MT" w:hAnsi="Gill Sans MT"/>
              </w:rPr>
              <w:t xml:space="preserve">At a staff meeting the line manager points at a member of staff: ‘Women like you are letting us down with your poor performance. </w:t>
            </w:r>
            <w:r>
              <w:rPr>
                <w:rFonts w:ascii="Gill Sans MT" w:hAnsi="Gill Sans MT"/>
              </w:rPr>
              <w:t xml:space="preserve"> </w:t>
            </w:r>
            <w:r w:rsidRPr="00960EF2">
              <w:rPr>
                <w:rFonts w:ascii="Gill Sans MT" w:hAnsi="Gill Sans MT"/>
              </w:rPr>
              <w:t>I don’t know why you bother coming to work.’</w:t>
            </w:r>
          </w:p>
        </w:tc>
      </w:tr>
    </w:tbl>
    <w:p w:rsidR="00813F12" w:rsidRDefault="00813F12" w:rsidP="00813F12">
      <w:pPr>
        <w:pStyle w:val="BodyTextIndent"/>
        <w:ind w:left="0"/>
        <w:rPr>
          <w:rFonts w:ascii="Gill Sans MT" w:hAnsi="Gill Sans MT"/>
        </w:rPr>
      </w:pPr>
      <w:r>
        <w:rPr>
          <w:rFonts w:ascii="Gill Sans MT" w:hAnsi="Gill Sans MT"/>
        </w:rPr>
        <w:t xml:space="preserve"> </w:t>
      </w:r>
    </w:p>
    <w:p w:rsidR="00813F12" w:rsidRDefault="00813F12" w:rsidP="00813F12">
      <w:pPr>
        <w:pStyle w:val="BodyTextIndent"/>
        <w:ind w:left="0"/>
        <w:rPr>
          <w:rFonts w:ascii="Gill Sans MT" w:hAnsi="Gill Sans MT"/>
          <w:b/>
        </w:rPr>
      </w:pPr>
      <w:r w:rsidRPr="00CA4414">
        <w:rPr>
          <w:rFonts w:ascii="Gill Sans MT" w:hAnsi="Gill Sans MT"/>
          <w:b/>
        </w:rPr>
        <w:t>Is there a difference between the Council’s Dignity and Respect Policy and Prejudicial Incidents?</w:t>
      </w:r>
    </w:p>
    <w:p w:rsidR="00813F12" w:rsidRDefault="00813F12" w:rsidP="00813F12">
      <w:pPr>
        <w:pStyle w:val="BodyTextIndent"/>
        <w:ind w:left="0"/>
        <w:rPr>
          <w:rFonts w:ascii="Gill Sans MT" w:hAnsi="Gill Sans MT"/>
        </w:rPr>
      </w:pPr>
      <w:r>
        <w:rPr>
          <w:rFonts w:ascii="Gill Sans MT" w:hAnsi="Gill Sans MT"/>
        </w:rPr>
        <w:t>The Council’s Dignity and Respect Policy sets out the:</w:t>
      </w:r>
    </w:p>
    <w:p w:rsidR="00813F12" w:rsidRDefault="00813F12" w:rsidP="00813F12">
      <w:pPr>
        <w:pStyle w:val="BodyTextIndent"/>
        <w:numPr>
          <w:ilvl w:val="0"/>
          <w:numId w:val="5"/>
        </w:numPr>
        <w:spacing w:after="0"/>
        <w:rPr>
          <w:rFonts w:ascii="Gill Sans MT" w:hAnsi="Gill Sans MT"/>
        </w:rPr>
      </w:pPr>
      <w:r>
        <w:rPr>
          <w:rFonts w:ascii="Gill Sans MT" w:hAnsi="Gill Sans MT"/>
        </w:rPr>
        <w:t>Council’s stance on overall forms bullying and harassment.</w:t>
      </w:r>
    </w:p>
    <w:p w:rsidR="00813F12" w:rsidRDefault="00813F12" w:rsidP="00813F12">
      <w:pPr>
        <w:pStyle w:val="BodyTextIndent"/>
        <w:numPr>
          <w:ilvl w:val="0"/>
          <w:numId w:val="5"/>
        </w:numPr>
        <w:spacing w:after="0"/>
        <w:rPr>
          <w:rFonts w:ascii="Gill Sans MT" w:hAnsi="Gill Sans MT"/>
        </w:rPr>
      </w:pPr>
      <w:r>
        <w:rPr>
          <w:rFonts w:ascii="Gill Sans MT" w:hAnsi="Gill Sans MT"/>
        </w:rPr>
        <w:lastRenderedPageBreak/>
        <w:t>Support available to victims of bullying and harassment.</w:t>
      </w:r>
    </w:p>
    <w:p w:rsidR="00813F12" w:rsidRPr="00CD6003" w:rsidRDefault="00813F12" w:rsidP="00813F12">
      <w:pPr>
        <w:pStyle w:val="BodyTextIndent"/>
        <w:numPr>
          <w:ilvl w:val="0"/>
          <w:numId w:val="5"/>
        </w:numPr>
        <w:spacing w:after="0"/>
        <w:rPr>
          <w:rFonts w:ascii="Gill Sans MT" w:hAnsi="Gill Sans MT"/>
        </w:rPr>
      </w:pPr>
      <w:r>
        <w:rPr>
          <w:rFonts w:ascii="Gill Sans MT" w:hAnsi="Gill Sans MT"/>
        </w:rPr>
        <w:t>Process for investigation and grievance procedures.</w:t>
      </w:r>
    </w:p>
    <w:p w:rsidR="00813F12" w:rsidRDefault="00813F12" w:rsidP="00813F12">
      <w:pPr>
        <w:pStyle w:val="BodyTextIndent"/>
        <w:ind w:left="0"/>
        <w:rPr>
          <w:rFonts w:ascii="Gill Sans MT" w:hAnsi="Gill Sans MT"/>
        </w:rPr>
      </w:pPr>
    </w:p>
    <w:p w:rsidR="00813F12" w:rsidRDefault="00813F12" w:rsidP="00813F12">
      <w:pPr>
        <w:pStyle w:val="BodyTextIndent"/>
        <w:ind w:left="0"/>
        <w:rPr>
          <w:rFonts w:ascii="Gill Sans MT" w:hAnsi="Gill Sans MT"/>
        </w:rPr>
      </w:pPr>
      <w:r>
        <w:rPr>
          <w:rFonts w:ascii="Gill Sans MT" w:hAnsi="Gill Sans MT"/>
        </w:rPr>
        <w:t>The Dignity and Respect Policy covers employees who feel they are victims of bullying and harassment. The perpetrators can be other employees, members of the public, clients and Members.</w:t>
      </w:r>
    </w:p>
    <w:p w:rsidR="00813F12" w:rsidRDefault="00813F12" w:rsidP="00813F12">
      <w:pPr>
        <w:pStyle w:val="BodyTextIndent"/>
        <w:ind w:left="0"/>
        <w:rPr>
          <w:rFonts w:ascii="Gill Sans MT" w:hAnsi="Gill Sans MT"/>
        </w:rPr>
      </w:pPr>
    </w:p>
    <w:p w:rsidR="00813F12" w:rsidRDefault="00813F12" w:rsidP="00813F12">
      <w:pPr>
        <w:pStyle w:val="BodyTextIndent"/>
        <w:ind w:left="0"/>
        <w:rPr>
          <w:rFonts w:ascii="Gill Sans MT" w:hAnsi="Gill Sans MT"/>
        </w:rPr>
      </w:pPr>
      <w:r>
        <w:rPr>
          <w:rFonts w:ascii="Gill Sans MT" w:hAnsi="Gill Sans MT"/>
        </w:rPr>
        <w:t xml:space="preserve">The Prejudicial Incidents apply to any of the Council’s dealings.  This definition would cover a prejudicial incident between two clients of a County Council service that comes to our attention. </w:t>
      </w:r>
    </w:p>
    <w:p w:rsidR="00813F12" w:rsidRDefault="00813F12" w:rsidP="00813F12">
      <w:pPr>
        <w:pStyle w:val="BodyTextIndent"/>
        <w:ind w:left="0"/>
        <w:rPr>
          <w:rFonts w:ascii="Gill Sans MT" w:hAnsi="Gill Sans MT"/>
        </w:rPr>
      </w:pPr>
    </w:p>
    <w:p w:rsidR="00813F12" w:rsidRPr="00A640FA" w:rsidRDefault="00813F12" w:rsidP="00813F12">
      <w:pPr>
        <w:pStyle w:val="BodyTextIndent"/>
        <w:ind w:left="0"/>
        <w:rPr>
          <w:rFonts w:ascii="Gill Sans MT" w:hAnsi="Gill Sans MT"/>
        </w:rPr>
      </w:pPr>
      <w:r>
        <w:rPr>
          <w:rFonts w:ascii="Gill Sans MT" w:hAnsi="Gill Sans MT"/>
          <w:b/>
        </w:rPr>
        <w:t>2. Tips for managing Prejudicial Incidents</w:t>
      </w:r>
      <w:r>
        <w:rPr>
          <w:rFonts w:ascii="Gill Sans MT" w:hAnsi="Gill Sans MT"/>
        </w:rPr>
        <w:t xml:space="preserve">  </w:t>
      </w:r>
    </w:p>
    <w:p w:rsidR="00813F12" w:rsidRDefault="00813F12" w:rsidP="00813F12">
      <w:pPr>
        <w:pStyle w:val="BodyText"/>
        <w:rPr>
          <w:rFonts w:ascii="Gill Sans MT" w:hAnsi="Gill Sans MT"/>
        </w:rPr>
      </w:pPr>
    </w:p>
    <w:p w:rsidR="00813F12" w:rsidRPr="001C1543" w:rsidRDefault="00813F12" w:rsidP="00813F12">
      <w:pPr>
        <w:pStyle w:val="BodyText"/>
        <w:rPr>
          <w:rFonts w:ascii="Gill Sans MT" w:hAnsi="Gill Sans MT"/>
          <w:b/>
        </w:rPr>
      </w:pPr>
      <w:r>
        <w:rPr>
          <w:rFonts w:ascii="Gill Sans MT" w:hAnsi="Gill Sans MT"/>
          <w:b/>
        </w:rPr>
        <w:t>Be aware of subtle forms of prejudice</w:t>
      </w:r>
    </w:p>
    <w:p w:rsidR="00813F12" w:rsidRDefault="00813F12" w:rsidP="00813F12">
      <w:pPr>
        <w:pStyle w:val="BodyText"/>
        <w:rPr>
          <w:rFonts w:ascii="Gill Sans MT" w:hAnsi="Gill Sans MT"/>
        </w:rPr>
      </w:pPr>
      <w:r>
        <w:rPr>
          <w:rFonts w:ascii="Gill Sans MT" w:hAnsi="Gill Sans MT"/>
        </w:rPr>
        <w:t>It is important to realise that many incidents will be subtle, including behaviour that take the forms of ignoring a person, not allowing a person to join in, not sharing with a person.</w:t>
      </w:r>
    </w:p>
    <w:p w:rsidR="00813F12" w:rsidRDefault="00813F12" w:rsidP="00813F12">
      <w:pPr>
        <w:pStyle w:val="BodyText"/>
        <w:rPr>
          <w:rFonts w:ascii="Gill Sans MT" w:hAnsi="Gill Sans MT"/>
        </w:rPr>
      </w:pPr>
    </w:p>
    <w:p w:rsidR="00813F12" w:rsidRPr="001C1543" w:rsidRDefault="00813F12" w:rsidP="00813F12">
      <w:pPr>
        <w:pStyle w:val="BodyText"/>
        <w:rPr>
          <w:rFonts w:ascii="Gill Sans MT" w:hAnsi="Gill Sans MT"/>
          <w:b/>
        </w:rPr>
      </w:pPr>
      <w:r w:rsidRPr="001C1543">
        <w:rPr>
          <w:rFonts w:ascii="Gill Sans MT" w:hAnsi="Gill Sans MT"/>
          <w:b/>
        </w:rPr>
        <w:t xml:space="preserve">Remember the victim may be more aware than </w:t>
      </w:r>
      <w:r>
        <w:rPr>
          <w:rFonts w:ascii="Gill Sans MT" w:hAnsi="Gill Sans MT"/>
          <w:b/>
        </w:rPr>
        <w:t>other people</w:t>
      </w:r>
    </w:p>
    <w:p w:rsidR="00813F12" w:rsidRDefault="00813F12" w:rsidP="00813F12">
      <w:pPr>
        <w:jc w:val="both"/>
        <w:rPr>
          <w:rFonts w:ascii="Gill Sans MT" w:hAnsi="Gill Sans MT" w:cs="Arial"/>
        </w:rPr>
      </w:pPr>
      <w:r>
        <w:rPr>
          <w:rFonts w:ascii="Gill Sans MT" w:hAnsi="Gill Sans MT"/>
        </w:rPr>
        <w:t xml:space="preserve">Prejudice can often only be obvious to the person experiencing it and while victims should certainly be encouraged to report incidents, staff should not wait for victims to take the initiative. </w:t>
      </w:r>
    </w:p>
    <w:p w:rsidR="00813F12" w:rsidRDefault="00813F12" w:rsidP="00813F12">
      <w:pPr>
        <w:pStyle w:val="BodyText"/>
        <w:rPr>
          <w:rFonts w:ascii="Gill Sans MT" w:hAnsi="Gill Sans MT"/>
        </w:rPr>
      </w:pPr>
    </w:p>
    <w:p w:rsidR="00813F12" w:rsidRPr="001C1543" w:rsidRDefault="00813F12" w:rsidP="00813F12">
      <w:pPr>
        <w:pStyle w:val="BodyText"/>
        <w:rPr>
          <w:rFonts w:ascii="Gill Sans MT" w:hAnsi="Gill Sans MT"/>
          <w:b/>
        </w:rPr>
      </w:pPr>
      <w:r w:rsidRPr="001C1543">
        <w:rPr>
          <w:rFonts w:ascii="Gill Sans MT" w:hAnsi="Gill Sans MT"/>
          <w:b/>
        </w:rPr>
        <w:t xml:space="preserve">Remember to respond and </w:t>
      </w:r>
      <w:r>
        <w:rPr>
          <w:rFonts w:ascii="Gill Sans MT" w:hAnsi="Gill Sans MT"/>
          <w:b/>
        </w:rPr>
        <w:t>‘</w:t>
      </w:r>
      <w:r w:rsidRPr="001C1543">
        <w:rPr>
          <w:rFonts w:ascii="Gill Sans MT" w:hAnsi="Gill Sans MT"/>
          <w:b/>
        </w:rPr>
        <w:t>nip it in the bud</w:t>
      </w:r>
      <w:r>
        <w:rPr>
          <w:rFonts w:ascii="Gill Sans MT" w:hAnsi="Gill Sans MT"/>
          <w:b/>
        </w:rPr>
        <w:t>’</w:t>
      </w:r>
    </w:p>
    <w:p w:rsidR="00813F12" w:rsidRDefault="00813F12" w:rsidP="00813F12">
      <w:pPr>
        <w:jc w:val="both"/>
        <w:rPr>
          <w:rFonts w:ascii="Gill Sans MT" w:hAnsi="Gill Sans MT" w:cs="Arial"/>
        </w:rPr>
      </w:pPr>
      <w:r>
        <w:rPr>
          <w:rFonts w:ascii="Gill Sans MT" w:hAnsi="Gill Sans MT" w:cs="Arial"/>
        </w:rPr>
        <w:t xml:space="preserve">A response is necessary to all incidents and all incidents are dealt with swiftly and effectively, no matter how small an incident seems to be. </w:t>
      </w:r>
    </w:p>
    <w:p w:rsidR="00813F12" w:rsidRDefault="00813F12" w:rsidP="00813F12">
      <w:pPr>
        <w:jc w:val="both"/>
        <w:rPr>
          <w:rFonts w:ascii="Gill Sans MT" w:hAnsi="Gill Sans MT" w:cs="Arial"/>
        </w:rPr>
      </w:pPr>
    </w:p>
    <w:p w:rsidR="00813F12" w:rsidRPr="009E2428" w:rsidRDefault="00813F12" w:rsidP="00813F12">
      <w:pPr>
        <w:jc w:val="both"/>
        <w:rPr>
          <w:rFonts w:ascii="Gill Sans MT" w:hAnsi="Gill Sans MT" w:cs="Arial"/>
          <w:b/>
        </w:rPr>
      </w:pPr>
      <w:r w:rsidRPr="009E2428">
        <w:rPr>
          <w:rFonts w:ascii="Gill Sans MT" w:hAnsi="Gill Sans MT" w:cs="Arial"/>
          <w:b/>
        </w:rPr>
        <w:t>Make reporting part of ‘normal’ business</w:t>
      </w:r>
    </w:p>
    <w:p w:rsidR="00813F12" w:rsidRDefault="00813F12" w:rsidP="00813F12">
      <w:pPr>
        <w:jc w:val="both"/>
        <w:rPr>
          <w:rFonts w:ascii="Gill Sans MT" w:hAnsi="Gill Sans MT" w:cs="Arial"/>
        </w:rPr>
      </w:pPr>
      <w:r>
        <w:rPr>
          <w:rFonts w:ascii="Gill Sans MT" w:hAnsi="Gill Sans MT" w:cs="Arial"/>
        </w:rPr>
        <w:t>Following up a prejudicial incident can be sensitive and difficult for everyone. It is easier when:</w:t>
      </w:r>
    </w:p>
    <w:p w:rsidR="00813F12" w:rsidRDefault="00813F12" w:rsidP="00813F12">
      <w:pPr>
        <w:numPr>
          <w:ilvl w:val="0"/>
          <w:numId w:val="7"/>
        </w:numPr>
        <w:jc w:val="both"/>
        <w:rPr>
          <w:rFonts w:ascii="Gill Sans MT" w:hAnsi="Gill Sans MT" w:cs="Arial"/>
        </w:rPr>
      </w:pPr>
      <w:r>
        <w:rPr>
          <w:rFonts w:ascii="Gill Sans MT" w:hAnsi="Gill Sans MT" w:cs="Arial"/>
        </w:rPr>
        <w:t>The entire team is aware of the procedure and their roles and responsibilities</w:t>
      </w:r>
    </w:p>
    <w:p w:rsidR="00813F12" w:rsidRDefault="00813F12" w:rsidP="00813F12">
      <w:pPr>
        <w:numPr>
          <w:ilvl w:val="0"/>
          <w:numId w:val="7"/>
        </w:numPr>
        <w:jc w:val="both"/>
        <w:rPr>
          <w:rFonts w:ascii="Gill Sans MT" w:hAnsi="Gill Sans MT" w:cs="Arial"/>
        </w:rPr>
      </w:pPr>
      <w:r>
        <w:rPr>
          <w:rFonts w:ascii="Gill Sans MT" w:hAnsi="Gill Sans MT" w:cs="Arial"/>
        </w:rPr>
        <w:t>Staff feel safe to report incidents, whether victims or witnesses</w:t>
      </w:r>
    </w:p>
    <w:p w:rsidR="00813F12" w:rsidRDefault="00813F12" w:rsidP="00813F12">
      <w:pPr>
        <w:numPr>
          <w:ilvl w:val="0"/>
          <w:numId w:val="7"/>
        </w:numPr>
        <w:jc w:val="both"/>
        <w:rPr>
          <w:rFonts w:ascii="Gill Sans MT" w:hAnsi="Gill Sans MT" w:cs="Arial"/>
        </w:rPr>
      </w:pPr>
      <w:r>
        <w:rPr>
          <w:rFonts w:ascii="Gill Sans MT" w:hAnsi="Gill Sans MT" w:cs="Arial"/>
        </w:rPr>
        <w:t>There is a history of taking reports seriously and following them up</w:t>
      </w:r>
    </w:p>
    <w:p w:rsidR="00813F12" w:rsidRDefault="00813F12" w:rsidP="00813F12">
      <w:pPr>
        <w:numPr>
          <w:ilvl w:val="0"/>
          <w:numId w:val="7"/>
        </w:numPr>
        <w:jc w:val="both"/>
        <w:rPr>
          <w:rFonts w:ascii="Gill Sans MT" w:hAnsi="Gill Sans MT" w:cs="Arial"/>
        </w:rPr>
      </w:pPr>
      <w:r>
        <w:rPr>
          <w:rFonts w:ascii="Gill Sans MT" w:hAnsi="Gill Sans MT" w:cs="Arial"/>
        </w:rPr>
        <w:t>These issues are routinely and openly discussed and such discussion is an integral part of the management of the team.</w:t>
      </w:r>
    </w:p>
    <w:p w:rsidR="00813F12" w:rsidRDefault="00813F12" w:rsidP="00813F12">
      <w:pPr>
        <w:pStyle w:val="BodyText"/>
        <w:rPr>
          <w:rFonts w:ascii="Gill Sans MT" w:hAnsi="Gill Sans MT"/>
        </w:rPr>
      </w:pPr>
    </w:p>
    <w:p w:rsidR="00813F12" w:rsidRDefault="00813F12" w:rsidP="00813F12">
      <w:pPr>
        <w:rPr>
          <w:rFonts w:ascii="Gill Sans MT" w:hAnsi="Gill Sans MT" w:cs="Arial"/>
          <w:b/>
          <w:bCs/>
        </w:rPr>
      </w:pPr>
      <w:r>
        <w:rPr>
          <w:rFonts w:ascii="Gill Sans MT" w:hAnsi="Gill Sans MT" w:cs="Arial"/>
          <w:b/>
          <w:bCs/>
        </w:rPr>
        <w:t>Tips for responding to an incident</w:t>
      </w:r>
    </w:p>
    <w:p w:rsidR="00813F12" w:rsidRPr="009E2428" w:rsidRDefault="00813F12" w:rsidP="00813F12">
      <w:pPr>
        <w:pStyle w:val="Heading1"/>
        <w:pBdr>
          <w:top w:val="none" w:sz="0" w:space="0" w:color="auto"/>
          <w:left w:val="none" w:sz="0" w:space="0" w:color="auto"/>
          <w:bottom w:val="none" w:sz="0" w:space="0" w:color="auto"/>
          <w:right w:val="none" w:sz="0" w:space="0" w:color="auto"/>
        </w:pBdr>
        <w:jc w:val="both"/>
        <w:rPr>
          <w:rFonts w:ascii="Gill Sans MT" w:hAnsi="Gill Sans MT"/>
          <w:b w:val="0"/>
          <w:bCs w:val="0"/>
        </w:rPr>
      </w:pPr>
      <w:r w:rsidRPr="009E2428">
        <w:rPr>
          <w:rFonts w:ascii="Gill Sans MT" w:hAnsi="Gill Sans MT"/>
        </w:rPr>
        <w:t>Initial Response</w:t>
      </w:r>
    </w:p>
    <w:p w:rsidR="00813F12" w:rsidRDefault="00813F12" w:rsidP="00813F12">
      <w:pPr>
        <w:numPr>
          <w:ilvl w:val="0"/>
          <w:numId w:val="6"/>
        </w:numPr>
        <w:jc w:val="both"/>
        <w:rPr>
          <w:rFonts w:ascii="Gill Sans MT" w:hAnsi="Gill Sans MT" w:cs="Arial"/>
          <w:b/>
          <w:bCs/>
        </w:rPr>
      </w:pPr>
      <w:r>
        <w:rPr>
          <w:rFonts w:ascii="Gill Sans MT" w:hAnsi="Gill Sans MT" w:cs="Arial"/>
        </w:rPr>
        <w:t>Treat the issue seriously</w:t>
      </w:r>
    </w:p>
    <w:p w:rsidR="00813F12" w:rsidRDefault="00813F12" w:rsidP="00813F12">
      <w:pPr>
        <w:numPr>
          <w:ilvl w:val="0"/>
          <w:numId w:val="6"/>
        </w:numPr>
        <w:jc w:val="both"/>
        <w:rPr>
          <w:rFonts w:ascii="Gill Sans MT" w:hAnsi="Gill Sans MT" w:cs="Arial"/>
          <w:b/>
          <w:bCs/>
        </w:rPr>
      </w:pPr>
      <w:r>
        <w:rPr>
          <w:rFonts w:ascii="Gill Sans MT" w:hAnsi="Gill Sans MT" w:cs="Arial"/>
        </w:rPr>
        <w:t>Respond immediately</w:t>
      </w:r>
    </w:p>
    <w:p w:rsidR="00813F12" w:rsidRDefault="00813F12" w:rsidP="00813F12">
      <w:pPr>
        <w:numPr>
          <w:ilvl w:val="0"/>
          <w:numId w:val="6"/>
        </w:numPr>
        <w:jc w:val="both"/>
        <w:rPr>
          <w:rFonts w:ascii="Gill Sans MT" w:hAnsi="Gill Sans MT" w:cs="Arial"/>
          <w:b/>
          <w:bCs/>
        </w:rPr>
      </w:pPr>
      <w:r>
        <w:rPr>
          <w:rFonts w:ascii="Gill Sans MT" w:hAnsi="Gill Sans MT" w:cs="Arial"/>
        </w:rPr>
        <w:t>Reinforce the Council’s position</w:t>
      </w:r>
    </w:p>
    <w:p w:rsidR="00813F12" w:rsidRDefault="00813F12" w:rsidP="00813F12">
      <w:pPr>
        <w:numPr>
          <w:ilvl w:val="0"/>
          <w:numId w:val="6"/>
        </w:numPr>
        <w:jc w:val="both"/>
        <w:rPr>
          <w:rFonts w:ascii="Gill Sans MT" w:hAnsi="Gill Sans MT" w:cs="Arial"/>
          <w:b/>
          <w:bCs/>
        </w:rPr>
      </w:pPr>
      <w:r>
        <w:rPr>
          <w:rFonts w:ascii="Gill Sans MT" w:hAnsi="Gill Sans MT" w:cs="Arial"/>
        </w:rPr>
        <w:t>Support and affirm the victim</w:t>
      </w:r>
    </w:p>
    <w:p w:rsidR="00813F12" w:rsidRDefault="00813F12" w:rsidP="00813F12">
      <w:pPr>
        <w:numPr>
          <w:ilvl w:val="0"/>
          <w:numId w:val="6"/>
        </w:numPr>
        <w:jc w:val="both"/>
        <w:rPr>
          <w:rFonts w:ascii="Gill Sans MT" w:hAnsi="Gill Sans MT" w:cs="Arial"/>
          <w:b/>
          <w:bCs/>
        </w:rPr>
      </w:pPr>
      <w:r>
        <w:rPr>
          <w:rFonts w:ascii="Gill Sans MT" w:hAnsi="Gill Sans MT" w:cs="Arial"/>
        </w:rPr>
        <w:lastRenderedPageBreak/>
        <w:t>Focus on the perpetrator’s behaviour, rather than the person, making sure he/she knows that the behaviour will be addressed.</w:t>
      </w:r>
    </w:p>
    <w:p w:rsidR="00813F12" w:rsidRDefault="00813F12" w:rsidP="00813F12">
      <w:pPr>
        <w:numPr>
          <w:ilvl w:val="0"/>
          <w:numId w:val="6"/>
        </w:numPr>
        <w:jc w:val="both"/>
        <w:rPr>
          <w:rFonts w:ascii="Gill Sans MT" w:hAnsi="Gill Sans MT" w:cs="Arial"/>
          <w:b/>
          <w:bCs/>
        </w:rPr>
      </w:pPr>
      <w:r>
        <w:rPr>
          <w:rFonts w:ascii="Gill Sans MT" w:hAnsi="Gill Sans MT" w:cs="Arial"/>
        </w:rPr>
        <w:t>Explain how prejudice develops from stereotyping of an individual.</w:t>
      </w:r>
    </w:p>
    <w:p w:rsidR="00813F12" w:rsidRDefault="00813F12" w:rsidP="00813F12">
      <w:pPr>
        <w:numPr>
          <w:ilvl w:val="0"/>
          <w:numId w:val="6"/>
        </w:numPr>
        <w:jc w:val="both"/>
        <w:rPr>
          <w:rFonts w:ascii="Gill Sans MT" w:hAnsi="Gill Sans MT" w:cs="Arial"/>
          <w:b/>
          <w:bCs/>
        </w:rPr>
      </w:pPr>
      <w:r>
        <w:rPr>
          <w:rFonts w:ascii="Gill Sans MT" w:hAnsi="Gill Sans MT" w:cs="Arial"/>
        </w:rPr>
        <w:t>Make sure that any witnesses know that the behaviour is being addressed.</w:t>
      </w:r>
    </w:p>
    <w:p w:rsidR="00813F12" w:rsidRDefault="00813F12" w:rsidP="00813F12">
      <w:pPr>
        <w:jc w:val="both"/>
        <w:rPr>
          <w:rFonts w:ascii="Gill Sans MT" w:hAnsi="Gill Sans MT" w:cs="Arial"/>
          <w:b/>
          <w:bCs/>
        </w:rPr>
      </w:pPr>
    </w:p>
    <w:p w:rsidR="00813F12" w:rsidRDefault="00813F12" w:rsidP="00813F12">
      <w:pPr>
        <w:jc w:val="both"/>
        <w:rPr>
          <w:rFonts w:ascii="Gill Sans MT" w:hAnsi="Gill Sans MT" w:cs="Arial"/>
          <w:b/>
          <w:bCs/>
        </w:rPr>
      </w:pPr>
      <w:r>
        <w:rPr>
          <w:rFonts w:ascii="Gill Sans MT" w:hAnsi="Gill Sans MT" w:cs="Arial"/>
          <w:b/>
          <w:bCs/>
        </w:rPr>
        <w:t>Local resolution</w:t>
      </w:r>
    </w:p>
    <w:p w:rsidR="00813F12" w:rsidRPr="00E519C7" w:rsidRDefault="00813F12" w:rsidP="00813F12">
      <w:pPr>
        <w:numPr>
          <w:ilvl w:val="1"/>
          <w:numId w:val="6"/>
        </w:numPr>
        <w:tabs>
          <w:tab w:val="clear" w:pos="1156"/>
          <w:tab w:val="num" w:pos="0"/>
        </w:tabs>
        <w:ind w:left="450" w:hanging="450"/>
        <w:jc w:val="both"/>
        <w:rPr>
          <w:rFonts w:ascii="Gill Sans MT" w:hAnsi="Gill Sans MT" w:cs="Arial"/>
          <w:b/>
          <w:bCs/>
        </w:rPr>
      </w:pPr>
      <w:r>
        <w:rPr>
          <w:rFonts w:ascii="Gill Sans MT" w:hAnsi="Gill Sans MT" w:cs="Arial"/>
          <w:bCs/>
        </w:rPr>
        <w:t>Speak to both parties on the spot, or as soon as possible.</w:t>
      </w:r>
    </w:p>
    <w:p w:rsidR="00813F12" w:rsidRPr="00E519C7" w:rsidRDefault="00813F12" w:rsidP="00813F12">
      <w:pPr>
        <w:numPr>
          <w:ilvl w:val="1"/>
          <w:numId w:val="6"/>
        </w:numPr>
        <w:tabs>
          <w:tab w:val="clear" w:pos="1156"/>
          <w:tab w:val="num" w:pos="450"/>
        </w:tabs>
        <w:ind w:hanging="1156"/>
        <w:jc w:val="both"/>
        <w:rPr>
          <w:rFonts w:ascii="Gill Sans MT" w:hAnsi="Gill Sans MT" w:cs="Arial"/>
          <w:b/>
          <w:bCs/>
        </w:rPr>
      </w:pPr>
      <w:r>
        <w:rPr>
          <w:rFonts w:ascii="Gill Sans MT" w:hAnsi="Gill Sans MT" w:cs="Arial"/>
          <w:bCs/>
        </w:rPr>
        <w:t>Reinforce the Council’s position.</w:t>
      </w:r>
    </w:p>
    <w:p w:rsidR="00813F12" w:rsidRPr="00E519C7" w:rsidRDefault="00813F12" w:rsidP="00813F12">
      <w:pPr>
        <w:numPr>
          <w:ilvl w:val="1"/>
          <w:numId w:val="6"/>
        </w:numPr>
        <w:tabs>
          <w:tab w:val="clear" w:pos="1156"/>
          <w:tab w:val="num" w:pos="450"/>
        </w:tabs>
        <w:ind w:left="450" w:hanging="450"/>
        <w:jc w:val="both"/>
        <w:rPr>
          <w:rFonts w:ascii="Gill Sans MT" w:hAnsi="Gill Sans MT" w:cs="Arial"/>
          <w:b/>
          <w:bCs/>
        </w:rPr>
      </w:pPr>
      <w:r>
        <w:rPr>
          <w:rFonts w:ascii="Gill Sans MT" w:hAnsi="Gill Sans MT" w:cs="Arial"/>
          <w:bCs/>
        </w:rPr>
        <w:t>Check that the victim or person reporting the incident is satisfied with the response.</w:t>
      </w:r>
    </w:p>
    <w:p w:rsidR="00813F12" w:rsidRPr="00E519C7" w:rsidRDefault="00813F12" w:rsidP="00813F12">
      <w:pPr>
        <w:numPr>
          <w:ilvl w:val="1"/>
          <w:numId w:val="6"/>
        </w:numPr>
        <w:tabs>
          <w:tab w:val="clear" w:pos="1156"/>
          <w:tab w:val="num" w:pos="450"/>
        </w:tabs>
        <w:ind w:hanging="1156"/>
        <w:jc w:val="both"/>
        <w:rPr>
          <w:rFonts w:ascii="Gill Sans MT" w:hAnsi="Gill Sans MT" w:cs="Arial"/>
          <w:b/>
          <w:bCs/>
        </w:rPr>
      </w:pPr>
      <w:r>
        <w:rPr>
          <w:rFonts w:ascii="Gill Sans MT" w:hAnsi="Gill Sans MT" w:cs="Arial"/>
          <w:bCs/>
        </w:rPr>
        <w:t>Check that the perpetrator understands why the issue was raised.</w:t>
      </w:r>
    </w:p>
    <w:p w:rsidR="00813F12" w:rsidRDefault="00813F12" w:rsidP="00813F12">
      <w:pPr>
        <w:numPr>
          <w:ilvl w:val="1"/>
          <w:numId w:val="6"/>
        </w:numPr>
        <w:tabs>
          <w:tab w:val="clear" w:pos="1156"/>
          <w:tab w:val="num" w:pos="450"/>
        </w:tabs>
        <w:ind w:hanging="1156"/>
        <w:jc w:val="both"/>
        <w:rPr>
          <w:rFonts w:ascii="Gill Sans MT" w:hAnsi="Gill Sans MT" w:cs="Arial"/>
          <w:b/>
          <w:bCs/>
        </w:rPr>
      </w:pPr>
      <w:r>
        <w:rPr>
          <w:rFonts w:ascii="Gill Sans MT" w:hAnsi="Gill Sans MT" w:cs="Arial"/>
          <w:bCs/>
        </w:rPr>
        <w:t xml:space="preserve">Decide whether further action should take place.  </w:t>
      </w:r>
    </w:p>
    <w:p w:rsidR="00813F12" w:rsidRDefault="00813F12" w:rsidP="00813F12">
      <w:pPr>
        <w:pStyle w:val="Heading2"/>
        <w:jc w:val="both"/>
        <w:rPr>
          <w:rFonts w:ascii="Gill Sans MT" w:hAnsi="Gill Sans MT"/>
          <w:sz w:val="24"/>
        </w:rPr>
      </w:pPr>
    </w:p>
    <w:p w:rsidR="00813F12" w:rsidRPr="00E519C7" w:rsidRDefault="00813F12" w:rsidP="00813F12">
      <w:pPr>
        <w:pStyle w:val="Heading2"/>
        <w:jc w:val="both"/>
        <w:rPr>
          <w:rFonts w:ascii="Gill Sans MT" w:hAnsi="Gill Sans MT"/>
          <w:bCs w:val="0"/>
          <w:sz w:val="24"/>
        </w:rPr>
      </w:pPr>
      <w:r w:rsidRPr="00E519C7">
        <w:rPr>
          <w:rFonts w:ascii="Gill Sans MT" w:hAnsi="Gill Sans MT"/>
          <w:sz w:val="24"/>
        </w:rPr>
        <w:t>Investigation</w:t>
      </w:r>
    </w:p>
    <w:p w:rsidR="00813F12" w:rsidRDefault="00813F12" w:rsidP="00813F12">
      <w:pPr>
        <w:rPr>
          <w:rFonts w:ascii="Gill Sans MT" w:hAnsi="Gill Sans MT" w:cs="Arial"/>
        </w:rPr>
      </w:pPr>
      <w:r>
        <w:rPr>
          <w:rFonts w:ascii="Gill Sans MT" w:hAnsi="Gill Sans MT" w:cs="Arial"/>
        </w:rPr>
        <w:t>Any formal investigation must be in line with the requirements set out in the Council’s Dignity and Respect Policy. For more information log on to:</w:t>
      </w:r>
    </w:p>
    <w:p w:rsidR="00B112E1" w:rsidRDefault="00592966" w:rsidP="00813F12">
      <w:pPr>
        <w:rPr>
          <w:rFonts w:ascii="Gill Sans MT" w:hAnsi="Gill Sans MT" w:cs="Arial"/>
        </w:rPr>
      </w:pPr>
      <w:hyperlink r:id="rId11" w:history="1">
        <w:r w:rsidR="00B112E1" w:rsidRPr="00711A5C">
          <w:rPr>
            <w:rStyle w:val="Hyperlink"/>
            <w:rFonts w:ascii="Gill Sans MT" w:hAnsi="Gill Sans MT" w:cs="Arial"/>
          </w:rPr>
          <w:t>http://www.intouch.ccc/humanresources/policiesprocedures/sickabwelfare.asp</w:t>
        </w:r>
      </w:hyperlink>
    </w:p>
    <w:p w:rsidR="00B112E1" w:rsidRDefault="00B112E1" w:rsidP="00813F12">
      <w:pPr>
        <w:rPr>
          <w:rFonts w:ascii="Gill Sans MT" w:hAnsi="Gill Sans MT" w:cs="Arial"/>
        </w:rPr>
      </w:pPr>
    </w:p>
    <w:p w:rsidR="00B112E1" w:rsidRDefault="00B112E1" w:rsidP="00813F12"/>
    <w:p w:rsidR="00813F12" w:rsidRPr="00D86CD8" w:rsidRDefault="00813F12" w:rsidP="00813F12">
      <w:pPr>
        <w:rPr>
          <w:rFonts w:ascii="Gill Sans MT" w:hAnsi="Gill Sans MT"/>
          <w:b/>
        </w:rPr>
      </w:pPr>
      <w:r w:rsidRPr="00D86CD8">
        <w:rPr>
          <w:rFonts w:ascii="Gill Sans MT" w:hAnsi="Gill Sans MT"/>
          <w:b/>
        </w:rPr>
        <w:t>3. How to use the online Prejudice Reporting system</w:t>
      </w:r>
    </w:p>
    <w:p w:rsidR="00813F12" w:rsidRDefault="00813F12" w:rsidP="00813F12">
      <w:pPr>
        <w:pStyle w:val="BodyTextIndent"/>
        <w:ind w:left="0"/>
        <w:rPr>
          <w:rFonts w:ascii="Gill Sans MT" w:hAnsi="Gill Sans MT"/>
        </w:rPr>
      </w:pPr>
      <w:r>
        <w:rPr>
          <w:rFonts w:ascii="Gill Sans MT" w:hAnsi="Gill Sans MT"/>
        </w:rPr>
        <w:t xml:space="preserve">This section provides a step by step guide to using the Council’s on-line Prejudicial Incident form. </w:t>
      </w:r>
    </w:p>
    <w:p w:rsidR="00813F12" w:rsidRDefault="00813F12" w:rsidP="00813F12">
      <w:pPr>
        <w:pStyle w:val="BodyTextIndent"/>
        <w:ind w:left="0"/>
        <w:rPr>
          <w:rFonts w:ascii="Gill Sans MT" w:hAnsi="Gill Sans MT"/>
        </w:rPr>
      </w:pPr>
    </w:p>
    <w:p w:rsidR="00813F12" w:rsidRPr="0085002A" w:rsidRDefault="00813F12" w:rsidP="00813F12">
      <w:pPr>
        <w:pStyle w:val="BodyTextIndent"/>
        <w:ind w:left="0"/>
        <w:rPr>
          <w:rFonts w:ascii="Gill Sans MT" w:hAnsi="Gill Sans MT"/>
          <w:b/>
        </w:rPr>
      </w:pPr>
      <w:r>
        <w:rPr>
          <w:rFonts w:ascii="Gill Sans MT" w:hAnsi="Gill Sans MT"/>
          <w:b/>
        </w:rPr>
        <w:t>E</w:t>
      </w:r>
      <w:r w:rsidRPr="0085002A">
        <w:rPr>
          <w:rFonts w:ascii="Gill Sans MT" w:hAnsi="Gill Sans MT"/>
          <w:b/>
        </w:rPr>
        <w:t>nter the Intranet</w:t>
      </w:r>
    </w:p>
    <w:p w:rsidR="00813F12" w:rsidRDefault="00813F12" w:rsidP="00813F12">
      <w:pPr>
        <w:pStyle w:val="BodyTextIndent"/>
        <w:ind w:left="0"/>
        <w:rPr>
          <w:rFonts w:ascii="Gill Sans MT" w:hAnsi="Gill Sans MT"/>
        </w:rPr>
      </w:pPr>
      <w:r>
        <w:rPr>
          <w:rFonts w:ascii="Gill Sans MT" w:hAnsi="Gill Sans MT"/>
        </w:rPr>
        <w:t xml:space="preserve">Click onto the Council’s intranet In-Touch. On the home page scroll down to the bottom bar and click on </w:t>
      </w:r>
      <w:smartTag w:uri="urn:schemas-microsoft-com:office:smarttags" w:element="PersonName">
        <w:r>
          <w:rPr>
            <w:rFonts w:ascii="Gill Sans MT" w:hAnsi="Gill Sans MT"/>
          </w:rPr>
          <w:t>Equality</w:t>
        </w:r>
      </w:smartTag>
      <w:r>
        <w:rPr>
          <w:rFonts w:ascii="Gill Sans MT" w:hAnsi="Gill Sans MT"/>
        </w:rPr>
        <w:t>.</w:t>
      </w:r>
    </w:p>
    <w:p w:rsidR="00813F12" w:rsidRDefault="00813F12" w:rsidP="00813F12">
      <w:pPr>
        <w:pStyle w:val="BodyTextIndent"/>
        <w:ind w:left="0"/>
        <w:rPr>
          <w:rFonts w:ascii="Gill Sans MT" w:hAnsi="Gill Sans MT"/>
        </w:rPr>
      </w:pPr>
    </w:p>
    <w:p w:rsidR="00813F12" w:rsidRPr="0085002A" w:rsidRDefault="00813F12" w:rsidP="00813F12">
      <w:pPr>
        <w:pStyle w:val="BodyTextIndent"/>
        <w:ind w:left="0"/>
        <w:rPr>
          <w:rFonts w:ascii="Gill Sans MT" w:hAnsi="Gill Sans MT"/>
          <w:b/>
        </w:rPr>
      </w:pPr>
      <w:r>
        <w:rPr>
          <w:rFonts w:ascii="Gill Sans MT" w:hAnsi="Gill Sans MT"/>
          <w:b/>
        </w:rPr>
        <w:t>E</w:t>
      </w:r>
      <w:r w:rsidRPr="0085002A">
        <w:rPr>
          <w:rFonts w:ascii="Gill Sans MT" w:hAnsi="Gill Sans MT"/>
          <w:b/>
        </w:rPr>
        <w:t xml:space="preserve">nter the </w:t>
      </w:r>
      <w:smartTag w:uri="urn:schemas-microsoft-com:office:smarttags" w:element="PersonName">
        <w:r w:rsidRPr="0085002A">
          <w:rPr>
            <w:rFonts w:ascii="Gill Sans MT" w:hAnsi="Gill Sans MT"/>
            <w:b/>
          </w:rPr>
          <w:t>Equality</w:t>
        </w:r>
      </w:smartTag>
      <w:r w:rsidRPr="0085002A">
        <w:rPr>
          <w:rFonts w:ascii="Gill Sans MT" w:hAnsi="Gill Sans MT"/>
          <w:b/>
        </w:rPr>
        <w:t xml:space="preserve"> and Diversity Website</w:t>
      </w:r>
    </w:p>
    <w:p w:rsidR="00813F12" w:rsidRDefault="00813F12" w:rsidP="00813F12">
      <w:pPr>
        <w:pStyle w:val="BodyTextIndent"/>
        <w:ind w:left="0"/>
        <w:rPr>
          <w:rFonts w:ascii="Gill Sans MT" w:hAnsi="Gill Sans MT"/>
        </w:rPr>
      </w:pPr>
      <w:r>
        <w:rPr>
          <w:rFonts w:ascii="Gill Sans MT" w:hAnsi="Gill Sans MT"/>
        </w:rPr>
        <w:t xml:space="preserve">The next screen says </w:t>
      </w:r>
      <w:smartTag w:uri="urn:schemas-microsoft-com:office:smarttags" w:element="PersonName">
        <w:r>
          <w:rPr>
            <w:rFonts w:ascii="Gill Sans MT" w:hAnsi="Gill Sans MT"/>
          </w:rPr>
          <w:t>Equality</w:t>
        </w:r>
      </w:smartTag>
      <w:r>
        <w:rPr>
          <w:rFonts w:ascii="Gill Sans MT" w:hAnsi="Gill Sans MT"/>
        </w:rPr>
        <w:t xml:space="preserve"> for All in </w:t>
      </w:r>
      <w:smartTag w:uri="urn:schemas-microsoft-com:office:smarttags" w:element="place">
        <w:smartTag w:uri="urn:schemas-microsoft-com:office:smarttags" w:element="country-region">
          <w:smartTag w:uri="urn:schemas-microsoft-com:office:smarttags" w:element="PersonName">
            <w:r>
              <w:rPr>
                <w:rFonts w:ascii="Gill Sans MT" w:hAnsi="Gill Sans MT"/>
              </w:rPr>
              <w:t>Cumbria</w:t>
            </w:r>
          </w:smartTag>
        </w:smartTag>
      </w:smartTag>
      <w:r>
        <w:rPr>
          <w:rFonts w:ascii="Gill Sans MT" w:hAnsi="Gill Sans MT"/>
        </w:rPr>
        <w:t xml:space="preserve">.  Scroll down to the link called ‘Prejudicial Incident Reporting and Hate Crime’.  Click on the ‘Prejudice Incident report Form’ link. </w:t>
      </w:r>
    </w:p>
    <w:p w:rsidR="00813F12" w:rsidRDefault="00813F12" w:rsidP="00813F12">
      <w:pPr>
        <w:pStyle w:val="BodyTextIndent"/>
        <w:ind w:left="0"/>
        <w:rPr>
          <w:rFonts w:ascii="Gill Sans MT" w:hAnsi="Gill Sans MT"/>
        </w:rPr>
      </w:pPr>
    </w:p>
    <w:p w:rsidR="00813F12" w:rsidRPr="0085002A" w:rsidRDefault="00813F12" w:rsidP="00813F12">
      <w:pPr>
        <w:pStyle w:val="BodyTextIndent"/>
        <w:ind w:left="0"/>
        <w:rPr>
          <w:rFonts w:ascii="Gill Sans MT" w:hAnsi="Gill Sans MT"/>
          <w:b/>
        </w:rPr>
      </w:pPr>
      <w:r>
        <w:rPr>
          <w:rFonts w:ascii="Gill Sans MT" w:hAnsi="Gill Sans MT"/>
          <w:b/>
        </w:rPr>
        <w:t>First screen</w:t>
      </w:r>
      <w:r w:rsidRPr="0085002A">
        <w:rPr>
          <w:rFonts w:ascii="Gill Sans MT" w:hAnsi="Gill Sans MT"/>
          <w:b/>
        </w:rPr>
        <w:t xml:space="preserve"> introduction </w:t>
      </w:r>
    </w:p>
    <w:p w:rsidR="00813F12" w:rsidRDefault="00813F12" w:rsidP="00813F12">
      <w:pPr>
        <w:pStyle w:val="BodyTextIndent"/>
        <w:ind w:left="0"/>
        <w:rPr>
          <w:rFonts w:ascii="Gill Sans MT" w:hAnsi="Gill Sans MT"/>
        </w:rPr>
      </w:pPr>
      <w:r>
        <w:rPr>
          <w:rFonts w:ascii="Gill Sans MT" w:hAnsi="Gill Sans MT"/>
        </w:rPr>
        <w:t xml:space="preserve">This screen explains that all reports go direct to the Strategic Policy Advisor (Equalities) who will treat the information in confidence. </w:t>
      </w:r>
    </w:p>
    <w:p w:rsidR="00813F12" w:rsidRDefault="00813F12" w:rsidP="00813F12">
      <w:pPr>
        <w:pStyle w:val="BodyTextIndent"/>
        <w:ind w:left="0"/>
        <w:rPr>
          <w:rFonts w:ascii="Gill Sans MT" w:hAnsi="Gill Sans MT"/>
        </w:rPr>
      </w:pPr>
    </w:p>
    <w:p w:rsidR="00813F12" w:rsidRDefault="00144A6F" w:rsidP="00813F12">
      <w:pPr>
        <w:pStyle w:val="BodyTextIndent"/>
        <w:ind w:left="0"/>
        <w:rPr>
          <w:rFonts w:ascii="Gill Sans MT" w:hAnsi="Gill Sans MT"/>
          <w:noProof/>
          <w:lang w:eastAsia="en-GB"/>
        </w:rPr>
      </w:pPr>
      <w:r>
        <w:rPr>
          <w:rFonts w:ascii="Gill Sans MT" w:hAnsi="Gill Sans MT"/>
          <w:noProof/>
          <w:lang w:val="en-US"/>
        </w:rPr>
        <w:lastRenderedPageBreak/>
        <w:drawing>
          <wp:inline distT="0" distB="0" distL="0" distR="0">
            <wp:extent cx="2730500" cy="204470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730500" cy="2044700"/>
                    </a:xfrm>
                    <a:prstGeom prst="rect">
                      <a:avLst/>
                    </a:prstGeom>
                    <a:noFill/>
                    <a:ln w="9525">
                      <a:noFill/>
                      <a:miter lim="800000"/>
                      <a:headEnd/>
                      <a:tailEnd/>
                    </a:ln>
                  </pic:spPr>
                </pic:pic>
              </a:graphicData>
            </a:graphic>
          </wp:inline>
        </w:drawing>
      </w:r>
    </w:p>
    <w:p w:rsidR="00813F12" w:rsidRDefault="00813F12" w:rsidP="00813F12">
      <w:pPr>
        <w:pStyle w:val="BodyTextIndent"/>
        <w:ind w:left="0"/>
        <w:rPr>
          <w:rFonts w:ascii="Gill Sans MT" w:hAnsi="Gill Sans MT"/>
        </w:rPr>
      </w:pPr>
      <w:r>
        <w:rPr>
          <w:rFonts w:ascii="Gill Sans MT" w:hAnsi="Gill Sans MT"/>
        </w:rPr>
        <w:t>Then click next.</w:t>
      </w:r>
    </w:p>
    <w:p w:rsidR="00813F12" w:rsidRDefault="00813F12" w:rsidP="00813F12">
      <w:pPr>
        <w:pStyle w:val="BodyTextIndent"/>
        <w:ind w:left="0"/>
        <w:rPr>
          <w:rFonts w:ascii="Gill Sans MT" w:hAnsi="Gill Sans MT"/>
        </w:rPr>
      </w:pPr>
    </w:p>
    <w:p w:rsidR="00813F12" w:rsidRDefault="00813F12" w:rsidP="00813F12">
      <w:pPr>
        <w:pStyle w:val="BodyTextIndent"/>
        <w:ind w:left="0"/>
        <w:rPr>
          <w:rFonts w:ascii="Gill Sans MT" w:hAnsi="Gill Sans MT"/>
          <w:b/>
        </w:rPr>
      </w:pPr>
      <w:r>
        <w:rPr>
          <w:rFonts w:ascii="Gill Sans MT" w:hAnsi="Gill Sans MT"/>
          <w:b/>
        </w:rPr>
        <w:t>Second screen</w:t>
      </w:r>
      <w:r w:rsidRPr="0085002A">
        <w:rPr>
          <w:rFonts w:ascii="Gill Sans MT" w:hAnsi="Gill Sans MT"/>
          <w:b/>
        </w:rPr>
        <w:t xml:space="preserve"> Data Protection</w:t>
      </w:r>
    </w:p>
    <w:p w:rsidR="00813F12" w:rsidRDefault="00813F12" w:rsidP="00813F12">
      <w:pPr>
        <w:pStyle w:val="BodyTextIndent"/>
        <w:ind w:left="0"/>
        <w:rPr>
          <w:rFonts w:ascii="Gill Sans MT" w:hAnsi="Gill Sans MT"/>
        </w:rPr>
      </w:pPr>
      <w:r>
        <w:rPr>
          <w:rFonts w:ascii="Gill Sans MT" w:hAnsi="Gill Sans MT"/>
        </w:rPr>
        <w:t xml:space="preserve">This screen explains that all information will only be processed for the purposes it was submitted. You are then asked to agree to your information being held for the reasons agreed. You click ‘I agree’ if you want to continue. </w:t>
      </w:r>
    </w:p>
    <w:p w:rsidR="00813F12" w:rsidRDefault="00813F12" w:rsidP="00813F12">
      <w:pPr>
        <w:pStyle w:val="BodyTextIndent"/>
        <w:ind w:left="0"/>
        <w:rPr>
          <w:rFonts w:ascii="Gill Sans MT" w:hAnsi="Gill Sans MT"/>
        </w:rPr>
      </w:pPr>
    </w:p>
    <w:p w:rsidR="00813F12" w:rsidRDefault="00144A6F" w:rsidP="00813F12">
      <w:pPr>
        <w:pStyle w:val="BodyTextIndent"/>
        <w:ind w:left="0"/>
        <w:rPr>
          <w:rFonts w:ascii="Gill Sans MT" w:hAnsi="Gill Sans MT"/>
        </w:rPr>
      </w:pPr>
      <w:r>
        <w:rPr>
          <w:rFonts w:ascii="Gill Sans MT" w:hAnsi="Gill Sans MT"/>
          <w:noProof/>
          <w:lang w:val="en-US"/>
        </w:rPr>
        <w:drawing>
          <wp:inline distT="0" distB="0" distL="0" distR="0">
            <wp:extent cx="2832100" cy="2120900"/>
            <wp:effectExtent l="19050" t="0" r="635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832100" cy="2120900"/>
                    </a:xfrm>
                    <a:prstGeom prst="rect">
                      <a:avLst/>
                    </a:prstGeom>
                    <a:noFill/>
                    <a:ln w="9525">
                      <a:noFill/>
                      <a:miter lim="800000"/>
                      <a:headEnd/>
                      <a:tailEnd/>
                    </a:ln>
                  </pic:spPr>
                </pic:pic>
              </a:graphicData>
            </a:graphic>
          </wp:inline>
        </w:drawing>
      </w:r>
    </w:p>
    <w:p w:rsidR="00813F12" w:rsidRDefault="00813F12" w:rsidP="00813F12">
      <w:pPr>
        <w:pStyle w:val="BodyTextIndent"/>
        <w:ind w:left="0"/>
        <w:rPr>
          <w:rFonts w:ascii="Gill Sans MT" w:hAnsi="Gill Sans MT"/>
        </w:rPr>
      </w:pPr>
      <w:r>
        <w:rPr>
          <w:rFonts w:ascii="Gill Sans MT" w:hAnsi="Gill Sans MT"/>
        </w:rPr>
        <w:t>At the bottom of the screen there are two buttons: Back and Next. Click next to move to the third screen.</w:t>
      </w:r>
    </w:p>
    <w:p w:rsidR="00813F12" w:rsidRDefault="00813F12" w:rsidP="00813F12">
      <w:pPr>
        <w:pStyle w:val="BodyTextIndent"/>
        <w:ind w:left="0"/>
        <w:rPr>
          <w:rFonts w:ascii="Gill Sans MT" w:hAnsi="Gill Sans MT"/>
        </w:rPr>
      </w:pPr>
    </w:p>
    <w:p w:rsidR="00813F12" w:rsidRDefault="00813F12" w:rsidP="00813F12">
      <w:pPr>
        <w:pStyle w:val="BodyTextIndent"/>
        <w:ind w:left="0"/>
        <w:rPr>
          <w:rFonts w:ascii="Gill Sans MT" w:hAnsi="Gill Sans MT"/>
        </w:rPr>
      </w:pPr>
      <w:r>
        <w:rPr>
          <w:rFonts w:ascii="Gill Sans MT" w:hAnsi="Gill Sans MT"/>
          <w:b/>
        </w:rPr>
        <w:t>Third screen</w:t>
      </w:r>
      <w:r w:rsidRPr="00F95A66">
        <w:rPr>
          <w:rFonts w:ascii="Gill Sans MT" w:hAnsi="Gill Sans MT"/>
          <w:b/>
        </w:rPr>
        <w:t xml:space="preserve"> Your Details</w:t>
      </w:r>
    </w:p>
    <w:p w:rsidR="00813F12" w:rsidRDefault="00813F12" w:rsidP="00813F12">
      <w:pPr>
        <w:pStyle w:val="BodyTextIndent"/>
        <w:ind w:left="0"/>
        <w:rPr>
          <w:rFonts w:ascii="Gill Sans MT" w:hAnsi="Gill Sans MT"/>
        </w:rPr>
      </w:pPr>
      <w:r>
        <w:rPr>
          <w:rFonts w:ascii="Gill Sans MT" w:hAnsi="Gill Sans MT"/>
        </w:rPr>
        <w:t>This screen has fields with:</w:t>
      </w:r>
    </w:p>
    <w:p w:rsidR="00813F12" w:rsidRDefault="00813F12" w:rsidP="00813F12">
      <w:pPr>
        <w:pStyle w:val="BodyTextIndent"/>
        <w:numPr>
          <w:ilvl w:val="0"/>
          <w:numId w:val="8"/>
        </w:numPr>
        <w:spacing w:after="0"/>
        <w:rPr>
          <w:rFonts w:ascii="Gill Sans MT" w:hAnsi="Gill Sans MT"/>
        </w:rPr>
      </w:pPr>
      <w:r>
        <w:rPr>
          <w:rFonts w:ascii="Gill Sans MT" w:hAnsi="Gill Sans MT"/>
        </w:rPr>
        <w:t>Your name</w:t>
      </w:r>
    </w:p>
    <w:p w:rsidR="00813F12" w:rsidRDefault="00813F12" w:rsidP="00813F12">
      <w:pPr>
        <w:pStyle w:val="BodyTextIndent"/>
        <w:numPr>
          <w:ilvl w:val="0"/>
          <w:numId w:val="8"/>
        </w:numPr>
        <w:spacing w:after="0"/>
        <w:rPr>
          <w:rFonts w:ascii="Gill Sans MT" w:hAnsi="Gill Sans MT"/>
        </w:rPr>
      </w:pPr>
      <w:r>
        <w:rPr>
          <w:rFonts w:ascii="Gill Sans MT" w:hAnsi="Gill Sans MT"/>
        </w:rPr>
        <w:t>Telephone</w:t>
      </w:r>
    </w:p>
    <w:p w:rsidR="00813F12" w:rsidRDefault="00813F12" w:rsidP="00813F12">
      <w:pPr>
        <w:pStyle w:val="BodyTextIndent"/>
        <w:numPr>
          <w:ilvl w:val="0"/>
          <w:numId w:val="8"/>
        </w:numPr>
        <w:spacing w:after="0"/>
        <w:rPr>
          <w:rFonts w:ascii="Gill Sans MT" w:hAnsi="Gill Sans MT"/>
        </w:rPr>
      </w:pPr>
      <w:r>
        <w:rPr>
          <w:rFonts w:ascii="Gill Sans MT" w:hAnsi="Gill Sans MT"/>
        </w:rPr>
        <w:t>Directorate</w:t>
      </w:r>
    </w:p>
    <w:p w:rsidR="00813F12" w:rsidRDefault="00813F12" w:rsidP="00813F12">
      <w:pPr>
        <w:pStyle w:val="BodyTextIndent"/>
        <w:ind w:left="0"/>
        <w:rPr>
          <w:rFonts w:ascii="Gill Sans MT" w:hAnsi="Gill Sans MT"/>
        </w:rPr>
      </w:pPr>
      <w:r>
        <w:rPr>
          <w:rFonts w:ascii="Gill Sans MT" w:hAnsi="Gill Sans MT"/>
        </w:rPr>
        <w:t xml:space="preserve">All these fields are compulsory. If you want to be anonymous you can write Anonymous. </w:t>
      </w:r>
    </w:p>
    <w:p w:rsidR="00813F12" w:rsidRDefault="00813F12" w:rsidP="00813F12">
      <w:pPr>
        <w:pStyle w:val="BodyTextIndent"/>
        <w:ind w:left="0"/>
        <w:rPr>
          <w:rFonts w:ascii="Gill Sans MT" w:hAnsi="Gill Sans MT"/>
        </w:rPr>
      </w:pPr>
    </w:p>
    <w:p w:rsidR="00813F12" w:rsidRDefault="00144A6F" w:rsidP="00813F12">
      <w:pPr>
        <w:pStyle w:val="BodyTextIndent"/>
        <w:ind w:left="0"/>
        <w:rPr>
          <w:rFonts w:ascii="Gill Sans MT" w:hAnsi="Gill Sans MT"/>
          <w:noProof/>
          <w:lang w:eastAsia="en-GB"/>
        </w:rPr>
      </w:pPr>
      <w:r>
        <w:rPr>
          <w:rFonts w:ascii="Gill Sans MT" w:hAnsi="Gill Sans MT"/>
          <w:noProof/>
          <w:lang w:val="en-US"/>
        </w:rPr>
        <w:lastRenderedPageBreak/>
        <w:drawing>
          <wp:inline distT="0" distB="0" distL="0" distR="0">
            <wp:extent cx="2654300" cy="1993900"/>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654300" cy="1993900"/>
                    </a:xfrm>
                    <a:prstGeom prst="rect">
                      <a:avLst/>
                    </a:prstGeom>
                    <a:noFill/>
                    <a:ln w="9525">
                      <a:noFill/>
                      <a:miter lim="800000"/>
                      <a:headEnd/>
                      <a:tailEnd/>
                    </a:ln>
                  </pic:spPr>
                </pic:pic>
              </a:graphicData>
            </a:graphic>
          </wp:inline>
        </w:drawing>
      </w:r>
    </w:p>
    <w:p w:rsidR="00813F12" w:rsidRDefault="00813F12" w:rsidP="00813F12">
      <w:pPr>
        <w:pStyle w:val="BodyTextIndent"/>
        <w:ind w:left="0"/>
        <w:rPr>
          <w:rFonts w:ascii="Gill Sans MT" w:hAnsi="Gill Sans MT"/>
        </w:rPr>
      </w:pPr>
      <w:r>
        <w:rPr>
          <w:rFonts w:ascii="Gill Sans MT" w:hAnsi="Gill Sans MT"/>
        </w:rPr>
        <w:t>At the bottom of the screen there are two buttons: Back and Next. Click next to move to the fourth screen.</w:t>
      </w:r>
    </w:p>
    <w:p w:rsidR="00813F12" w:rsidRDefault="00813F12" w:rsidP="00813F12">
      <w:pPr>
        <w:pStyle w:val="BodyTextIndent"/>
        <w:ind w:left="0"/>
        <w:rPr>
          <w:rFonts w:ascii="Gill Sans MT" w:hAnsi="Gill Sans MT"/>
          <w:b/>
        </w:rPr>
      </w:pPr>
    </w:p>
    <w:p w:rsidR="00813F12" w:rsidRPr="00F95A66" w:rsidRDefault="00813F12" w:rsidP="00813F12">
      <w:pPr>
        <w:pStyle w:val="BodyTextIndent"/>
        <w:ind w:left="0"/>
        <w:rPr>
          <w:rFonts w:ascii="Gill Sans MT" w:hAnsi="Gill Sans MT"/>
          <w:b/>
        </w:rPr>
      </w:pPr>
      <w:r>
        <w:rPr>
          <w:rFonts w:ascii="Gill Sans MT" w:hAnsi="Gill Sans MT"/>
          <w:b/>
        </w:rPr>
        <w:t>Fourth screen</w:t>
      </w:r>
      <w:r w:rsidRPr="00F95A66">
        <w:rPr>
          <w:rFonts w:ascii="Gill Sans MT" w:hAnsi="Gill Sans MT"/>
          <w:b/>
        </w:rPr>
        <w:t xml:space="preserve"> Your Details</w:t>
      </w:r>
    </w:p>
    <w:p w:rsidR="00813F12" w:rsidRDefault="00813F12" w:rsidP="00813F12">
      <w:pPr>
        <w:pStyle w:val="BodyTextIndent"/>
        <w:ind w:left="0"/>
        <w:rPr>
          <w:rFonts w:ascii="Gill Sans MT" w:hAnsi="Gill Sans MT"/>
        </w:rPr>
      </w:pPr>
      <w:r>
        <w:rPr>
          <w:rFonts w:ascii="Gill Sans MT" w:hAnsi="Gill Sans MT"/>
        </w:rPr>
        <w:t xml:space="preserve">This screen has a field which asks your unit. The options here are based on the Directorate you select. </w:t>
      </w:r>
    </w:p>
    <w:p w:rsidR="00813F12" w:rsidRDefault="00144A6F" w:rsidP="00813F12">
      <w:pPr>
        <w:pStyle w:val="BodyTextIndent"/>
        <w:ind w:left="0"/>
        <w:rPr>
          <w:rFonts w:ascii="Gill Sans MT" w:hAnsi="Gill Sans MT"/>
          <w:noProof/>
          <w:lang w:eastAsia="en-GB"/>
        </w:rPr>
      </w:pPr>
      <w:r>
        <w:rPr>
          <w:rFonts w:ascii="Gill Sans MT" w:hAnsi="Gill Sans MT"/>
          <w:noProof/>
          <w:lang w:val="en-US"/>
        </w:rPr>
        <w:drawing>
          <wp:inline distT="0" distB="0" distL="0" distR="0">
            <wp:extent cx="2781300" cy="2082800"/>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781300" cy="2082800"/>
                    </a:xfrm>
                    <a:prstGeom prst="rect">
                      <a:avLst/>
                    </a:prstGeom>
                    <a:noFill/>
                    <a:ln w="9525">
                      <a:noFill/>
                      <a:miter lim="800000"/>
                      <a:headEnd/>
                      <a:tailEnd/>
                    </a:ln>
                  </pic:spPr>
                </pic:pic>
              </a:graphicData>
            </a:graphic>
          </wp:inline>
        </w:drawing>
      </w:r>
    </w:p>
    <w:p w:rsidR="00813F12" w:rsidRDefault="00813F12" w:rsidP="00813F12">
      <w:pPr>
        <w:pStyle w:val="BodyTextIndent"/>
        <w:ind w:left="0"/>
        <w:rPr>
          <w:rFonts w:ascii="Gill Sans MT" w:hAnsi="Gill Sans MT"/>
        </w:rPr>
      </w:pPr>
      <w:r>
        <w:rPr>
          <w:rFonts w:ascii="Gill Sans MT" w:hAnsi="Gill Sans MT"/>
        </w:rPr>
        <w:t>At the bottom of the screen there are two buttons: Back and Next. Click next to move to the fifth screen.</w:t>
      </w:r>
    </w:p>
    <w:p w:rsidR="00813F12" w:rsidRDefault="00813F12" w:rsidP="00813F12">
      <w:pPr>
        <w:pStyle w:val="BodyTextIndent"/>
        <w:ind w:left="0"/>
        <w:rPr>
          <w:rFonts w:ascii="Gill Sans MT" w:hAnsi="Gill Sans MT"/>
          <w:b/>
        </w:rPr>
      </w:pPr>
    </w:p>
    <w:p w:rsidR="00813F12" w:rsidRDefault="00813F12" w:rsidP="00813F12">
      <w:pPr>
        <w:pStyle w:val="BodyTextIndent"/>
        <w:ind w:left="0"/>
        <w:rPr>
          <w:rFonts w:ascii="Gill Sans MT" w:hAnsi="Gill Sans MT"/>
          <w:b/>
        </w:rPr>
      </w:pPr>
      <w:r w:rsidRPr="00F95A66">
        <w:rPr>
          <w:rFonts w:ascii="Gill Sans MT" w:hAnsi="Gill Sans MT"/>
          <w:b/>
        </w:rPr>
        <w:t xml:space="preserve">Fifth </w:t>
      </w:r>
      <w:r>
        <w:rPr>
          <w:rFonts w:ascii="Gill Sans MT" w:hAnsi="Gill Sans MT"/>
          <w:b/>
        </w:rPr>
        <w:t>screen</w:t>
      </w:r>
      <w:r w:rsidRPr="00F95A66">
        <w:rPr>
          <w:rFonts w:ascii="Gill Sans MT" w:hAnsi="Gill Sans MT"/>
          <w:b/>
        </w:rPr>
        <w:t xml:space="preserve"> General details of the incident</w:t>
      </w:r>
    </w:p>
    <w:p w:rsidR="00813F12" w:rsidRDefault="00813F12" w:rsidP="00813F12">
      <w:pPr>
        <w:pStyle w:val="BodyTextIndent"/>
        <w:ind w:left="0"/>
        <w:rPr>
          <w:rFonts w:ascii="Gill Sans MT" w:hAnsi="Gill Sans MT"/>
        </w:rPr>
      </w:pPr>
      <w:r>
        <w:rPr>
          <w:rFonts w:ascii="Gill Sans MT" w:hAnsi="Gill Sans MT"/>
        </w:rPr>
        <w:t>This screen has a field asking for the Directorate where the incident took place. This screen is compulsory.</w:t>
      </w:r>
    </w:p>
    <w:p w:rsidR="00813F12" w:rsidRDefault="00144A6F" w:rsidP="00813F12">
      <w:pPr>
        <w:pStyle w:val="BodyTextIndent"/>
        <w:ind w:left="0"/>
        <w:rPr>
          <w:rFonts w:ascii="Gill Sans MT" w:hAnsi="Gill Sans MT"/>
        </w:rPr>
      </w:pPr>
      <w:r>
        <w:rPr>
          <w:rFonts w:ascii="Gill Sans MT" w:hAnsi="Gill Sans MT"/>
          <w:noProof/>
          <w:lang w:val="en-US"/>
        </w:rPr>
        <w:lastRenderedPageBreak/>
        <w:drawing>
          <wp:inline distT="0" distB="0" distL="0" distR="0">
            <wp:extent cx="2540000" cy="1905000"/>
            <wp:effectExtent l="1905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540000" cy="1905000"/>
                    </a:xfrm>
                    <a:prstGeom prst="rect">
                      <a:avLst/>
                    </a:prstGeom>
                    <a:noFill/>
                    <a:ln w="9525">
                      <a:noFill/>
                      <a:miter lim="800000"/>
                      <a:headEnd/>
                      <a:tailEnd/>
                    </a:ln>
                  </pic:spPr>
                </pic:pic>
              </a:graphicData>
            </a:graphic>
          </wp:inline>
        </w:drawing>
      </w:r>
    </w:p>
    <w:p w:rsidR="00813F12" w:rsidRDefault="00813F12" w:rsidP="00813F12">
      <w:pPr>
        <w:pStyle w:val="BodyTextIndent"/>
        <w:ind w:left="0"/>
        <w:rPr>
          <w:rFonts w:ascii="Gill Sans MT" w:hAnsi="Gill Sans MT"/>
        </w:rPr>
      </w:pPr>
      <w:r>
        <w:rPr>
          <w:rFonts w:ascii="Gill Sans MT" w:hAnsi="Gill Sans MT"/>
        </w:rPr>
        <w:t>At the bottom of the screen there are two buttons: Back and Next. Click next to move to the sixth screen.</w:t>
      </w:r>
    </w:p>
    <w:p w:rsidR="00813F12" w:rsidRDefault="00813F12" w:rsidP="00813F12">
      <w:pPr>
        <w:pStyle w:val="BodyTextIndent"/>
        <w:ind w:left="0"/>
        <w:rPr>
          <w:rFonts w:ascii="Gill Sans MT" w:hAnsi="Gill Sans MT"/>
        </w:rPr>
      </w:pPr>
    </w:p>
    <w:p w:rsidR="00813F12" w:rsidRDefault="00813F12" w:rsidP="00813F12">
      <w:pPr>
        <w:pStyle w:val="BodyTextIndent"/>
        <w:ind w:left="0"/>
        <w:rPr>
          <w:rFonts w:ascii="Gill Sans MT" w:hAnsi="Gill Sans MT"/>
          <w:b/>
        </w:rPr>
      </w:pPr>
      <w:r>
        <w:rPr>
          <w:rFonts w:ascii="Gill Sans MT" w:hAnsi="Gill Sans MT"/>
          <w:b/>
        </w:rPr>
        <w:t>Sixth screen</w:t>
      </w:r>
      <w:r w:rsidRPr="00100222">
        <w:rPr>
          <w:rFonts w:ascii="Gill Sans MT" w:hAnsi="Gill Sans MT"/>
          <w:b/>
        </w:rPr>
        <w:t xml:space="preserve"> General details of the incident</w:t>
      </w:r>
    </w:p>
    <w:p w:rsidR="00813F12" w:rsidRDefault="00813F12" w:rsidP="00813F12">
      <w:pPr>
        <w:pStyle w:val="BodyTextIndent"/>
        <w:ind w:left="0"/>
        <w:rPr>
          <w:rFonts w:ascii="Gill Sans MT" w:hAnsi="Gill Sans MT"/>
        </w:rPr>
      </w:pPr>
      <w:r w:rsidRPr="00100222">
        <w:rPr>
          <w:rFonts w:ascii="Gill Sans MT" w:hAnsi="Gill Sans MT"/>
        </w:rPr>
        <w:t xml:space="preserve">This </w:t>
      </w:r>
      <w:r>
        <w:rPr>
          <w:rFonts w:ascii="Gill Sans MT" w:hAnsi="Gill Sans MT"/>
        </w:rPr>
        <w:t>screen has a field asking for the Unit where the incident took place. This page is compulsory.</w:t>
      </w:r>
    </w:p>
    <w:p w:rsidR="00813F12" w:rsidRDefault="00813F12" w:rsidP="00813F12">
      <w:pPr>
        <w:pStyle w:val="BodyTextIndent"/>
        <w:ind w:left="0"/>
        <w:rPr>
          <w:rFonts w:ascii="Gill Sans MT" w:hAnsi="Gill Sans MT"/>
        </w:rPr>
      </w:pPr>
    </w:p>
    <w:p w:rsidR="00813F12" w:rsidRDefault="00144A6F" w:rsidP="00813F12">
      <w:pPr>
        <w:pStyle w:val="BodyTextIndent"/>
        <w:ind w:left="0"/>
        <w:rPr>
          <w:rFonts w:ascii="Gill Sans MT" w:hAnsi="Gill Sans MT"/>
          <w:noProof/>
          <w:lang w:eastAsia="en-GB"/>
        </w:rPr>
      </w:pPr>
      <w:r>
        <w:rPr>
          <w:rFonts w:ascii="Gill Sans MT" w:hAnsi="Gill Sans MT"/>
          <w:noProof/>
          <w:lang w:val="en-US"/>
        </w:rPr>
        <w:drawing>
          <wp:inline distT="0" distB="0" distL="0" distR="0">
            <wp:extent cx="2578100" cy="1930400"/>
            <wp:effectExtent l="19050" t="0" r="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578100" cy="1930400"/>
                    </a:xfrm>
                    <a:prstGeom prst="rect">
                      <a:avLst/>
                    </a:prstGeom>
                    <a:noFill/>
                    <a:ln w="9525">
                      <a:noFill/>
                      <a:miter lim="800000"/>
                      <a:headEnd/>
                      <a:tailEnd/>
                    </a:ln>
                  </pic:spPr>
                </pic:pic>
              </a:graphicData>
            </a:graphic>
          </wp:inline>
        </w:drawing>
      </w:r>
    </w:p>
    <w:p w:rsidR="00813F12" w:rsidRDefault="00813F12" w:rsidP="00813F12">
      <w:pPr>
        <w:pStyle w:val="BodyTextIndent"/>
        <w:ind w:left="0"/>
        <w:rPr>
          <w:rFonts w:ascii="Gill Sans MT" w:hAnsi="Gill Sans MT"/>
        </w:rPr>
      </w:pPr>
      <w:r>
        <w:rPr>
          <w:rFonts w:ascii="Gill Sans MT" w:hAnsi="Gill Sans MT"/>
        </w:rPr>
        <w:t>At the bottom of the screen there are two buttons: Back and Next. Click next to move to the seventh screen.</w:t>
      </w:r>
    </w:p>
    <w:p w:rsidR="00813F12" w:rsidRDefault="00813F12" w:rsidP="00813F12">
      <w:pPr>
        <w:pStyle w:val="BodyTextIndent"/>
        <w:ind w:left="0"/>
        <w:rPr>
          <w:rFonts w:ascii="Gill Sans MT" w:hAnsi="Gill Sans MT"/>
        </w:rPr>
      </w:pPr>
    </w:p>
    <w:p w:rsidR="00813F12" w:rsidRDefault="00813F12" w:rsidP="00813F12">
      <w:pPr>
        <w:pStyle w:val="BodyTextIndent"/>
        <w:ind w:left="0"/>
        <w:rPr>
          <w:rFonts w:ascii="Gill Sans MT" w:hAnsi="Gill Sans MT"/>
          <w:b/>
        </w:rPr>
      </w:pPr>
      <w:r>
        <w:rPr>
          <w:rFonts w:ascii="Gill Sans MT" w:hAnsi="Gill Sans MT"/>
          <w:b/>
        </w:rPr>
        <w:t>Seventh screen</w:t>
      </w:r>
      <w:r w:rsidRPr="00100222">
        <w:rPr>
          <w:rFonts w:ascii="Gill Sans MT" w:hAnsi="Gill Sans MT"/>
          <w:b/>
        </w:rPr>
        <w:t xml:space="preserve"> General details of the incident</w:t>
      </w:r>
    </w:p>
    <w:p w:rsidR="00813F12" w:rsidRDefault="00813F12" w:rsidP="00813F12">
      <w:pPr>
        <w:pStyle w:val="BodyTextIndent"/>
        <w:ind w:left="0"/>
        <w:rPr>
          <w:rFonts w:ascii="Gill Sans MT" w:hAnsi="Gill Sans MT"/>
        </w:rPr>
      </w:pPr>
      <w:r>
        <w:rPr>
          <w:rFonts w:ascii="Gill Sans MT" w:hAnsi="Gill Sans MT"/>
        </w:rPr>
        <w:t>This screen has fields with:</w:t>
      </w:r>
    </w:p>
    <w:p w:rsidR="00813F12" w:rsidRDefault="00813F12" w:rsidP="00813F12">
      <w:pPr>
        <w:pStyle w:val="BodyTextIndent"/>
        <w:numPr>
          <w:ilvl w:val="0"/>
          <w:numId w:val="9"/>
        </w:numPr>
        <w:spacing w:after="0"/>
        <w:rPr>
          <w:rFonts w:ascii="Gill Sans MT" w:hAnsi="Gill Sans MT"/>
        </w:rPr>
      </w:pPr>
      <w:r>
        <w:rPr>
          <w:rFonts w:ascii="Gill Sans MT" w:hAnsi="Gill Sans MT"/>
        </w:rPr>
        <w:t>Location</w:t>
      </w:r>
    </w:p>
    <w:p w:rsidR="00813F12" w:rsidRDefault="00813F12" w:rsidP="00813F12">
      <w:pPr>
        <w:pStyle w:val="BodyTextIndent"/>
        <w:numPr>
          <w:ilvl w:val="0"/>
          <w:numId w:val="9"/>
        </w:numPr>
        <w:spacing w:after="0"/>
        <w:rPr>
          <w:rFonts w:ascii="Gill Sans MT" w:hAnsi="Gill Sans MT"/>
        </w:rPr>
      </w:pPr>
      <w:r>
        <w:rPr>
          <w:rFonts w:ascii="Gill Sans MT" w:hAnsi="Gill Sans MT"/>
        </w:rPr>
        <w:t>Post Code</w:t>
      </w:r>
    </w:p>
    <w:p w:rsidR="00813F12" w:rsidRDefault="00813F12" w:rsidP="00813F12">
      <w:pPr>
        <w:pStyle w:val="BodyTextIndent"/>
        <w:numPr>
          <w:ilvl w:val="0"/>
          <w:numId w:val="9"/>
        </w:numPr>
        <w:spacing w:after="0"/>
        <w:rPr>
          <w:rFonts w:ascii="Gill Sans MT" w:hAnsi="Gill Sans MT"/>
        </w:rPr>
      </w:pPr>
      <w:r>
        <w:rPr>
          <w:rFonts w:ascii="Gill Sans MT" w:hAnsi="Gill Sans MT"/>
        </w:rPr>
        <w:t>Date</w:t>
      </w:r>
    </w:p>
    <w:p w:rsidR="00813F12" w:rsidRDefault="00813F12" w:rsidP="00813F12">
      <w:pPr>
        <w:pStyle w:val="BodyTextIndent"/>
        <w:numPr>
          <w:ilvl w:val="0"/>
          <w:numId w:val="9"/>
        </w:numPr>
        <w:spacing w:after="0"/>
        <w:rPr>
          <w:rFonts w:ascii="Gill Sans MT" w:hAnsi="Gill Sans MT"/>
        </w:rPr>
      </w:pPr>
      <w:r>
        <w:rPr>
          <w:rFonts w:ascii="Gill Sans MT" w:hAnsi="Gill Sans MT"/>
        </w:rPr>
        <w:t>Type of prejudice</w:t>
      </w:r>
    </w:p>
    <w:p w:rsidR="00813F12" w:rsidRDefault="00813F12" w:rsidP="00813F12">
      <w:pPr>
        <w:pStyle w:val="BodyTextIndent"/>
        <w:ind w:left="0"/>
        <w:rPr>
          <w:rFonts w:ascii="Gill Sans MT" w:hAnsi="Gill Sans MT"/>
        </w:rPr>
      </w:pPr>
      <w:r>
        <w:rPr>
          <w:rFonts w:ascii="Gill Sans MT" w:hAnsi="Gill Sans MT"/>
        </w:rPr>
        <w:t xml:space="preserve">The Location is compulsory, this may include any building such as County Hall in Kendal, or it may be off site, such as on a street, or in a vehicle such as a bus or car. </w:t>
      </w:r>
    </w:p>
    <w:p w:rsidR="00813F12" w:rsidRDefault="00813F12" w:rsidP="00813F12">
      <w:pPr>
        <w:pStyle w:val="BodyTextIndent"/>
        <w:ind w:left="0"/>
        <w:rPr>
          <w:rFonts w:ascii="Gill Sans MT" w:hAnsi="Gill Sans MT"/>
        </w:rPr>
      </w:pPr>
      <w:r>
        <w:rPr>
          <w:rFonts w:ascii="Gill Sans MT" w:hAnsi="Gill Sans MT"/>
        </w:rPr>
        <w:t>The post code field is optional.</w:t>
      </w:r>
    </w:p>
    <w:p w:rsidR="00813F12" w:rsidRDefault="00813F12" w:rsidP="00813F12">
      <w:pPr>
        <w:pStyle w:val="BodyTextIndent"/>
        <w:ind w:left="0"/>
        <w:rPr>
          <w:rFonts w:ascii="Gill Sans MT" w:hAnsi="Gill Sans MT"/>
        </w:rPr>
      </w:pPr>
    </w:p>
    <w:p w:rsidR="00813F12" w:rsidRPr="00100222" w:rsidRDefault="00813F12" w:rsidP="00813F12">
      <w:pPr>
        <w:pStyle w:val="BodyTextIndent"/>
        <w:ind w:left="0"/>
        <w:rPr>
          <w:rFonts w:ascii="Gill Sans MT" w:hAnsi="Gill Sans MT"/>
        </w:rPr>
      </w:pPr>
      <w:r>
        <w:rPr>
          <w:rFonts w:ascii="Gill Sans MT" w:hAnsi="Gill Sans MT"/>
        </w:rPr>
        <w:lastRenderedPageBreak/>
        <w:t>The date is compulsory. You need to make sure you put in the full year, so if you type 13 you will be told that the date is not recognised. If you type 2013 you will be able to go to the next screen.</w:t>
      </w:r>
    </w:p>
    <w:p w:rsidR="00813F12" w:rsidRDefault="00813F12" w:rsidP="00813F12">
      <w:pPr>
        <w:pStyle w:val="BodyTextIndent"/>
        <w:ind w:left="0"/>
        <w:rPr>
          <w:rFonts w:ascii="Gill Sans MT" w:hAnsi="Gill Sans MT"/>
        </w:rPr>
      </w:pPr>
    </w:p>
    <w:p w:rsidR="00813F12" w:rsidRDefault="00813F12" w:rsidP="00813F12">
      <w:pPr>
        <w:pStyle w:val="BodyTextIndent"/>
        <w:ind w:left="0"/>
        <w:rPr>
          <w:rFonts w:ascii="Gill Sans MT" w:hAnsi="Gill Sans MT"/>
        </w:rPr>
      </w:pPr>
      <w:r>
        <w:rPr>
          <w:rFonts w:ascii="Gill Sans MT" w:hAnsi="Gill Sans MT"/>
        </w:rPr>
        <w:t>The type of prejudice covers the following protected characteristics:</w:t>
      </w:r>
    </w:p>
    <w:p w:rsidR="00813F12" w:rsidRDefault="00813F12" w:rsidP="00813F12">
      <w:pPr>
        <w:pStyle w:val="BodyTextIndent"/>
        <w:numPr>
          <w:ilvl w:val="0"/>
          <w:numId w:val="10"/>
        </w:numPr>
        <w:tabs>
          <w:tab w:val="clear" w:pos="720"/>
          <w:tab w:val="num" w:pos="360"/>
        </w:tabs>
        <w:spacing w:after="0"/>
        <w:ind w:left="360"/>
        <w:rPr>
          <w:rFonts w:ascii="Gill Sans MT" w:hAnsi="Gill Sans MT"/>
        </w:rPr>
      </w:pPr>
      <w:r>
        <w:rPr>
          <w:rFonts w:ascii="Gill Sans MT" w:hAnsi="Gill Sans MT"/>
        </w:rPr>
        <w:t>Race</w:t>
      </w:r>
    </w:p>
    <w:p w:rsidR="00813F12" w:rsidRDefault="00813F12" w:rsidP="00813F12">
      <w:pPr>
        <w:pStyle w:val="BodyTextIndent"/>
        <w:numPr>
          <w:ilvl w:val="0"/>
          <w:numId w:val="10"/>
        </w:numPr>
        <w:tabs>
          <w:tab w:val="clear" w:pos="720"/>
          <w:tab w:val="num" w:pos="360"/>
        </w:tabs>
        <w:spacing w:after="0"/>
        <w:ind w:left="360"/>
        <w:rPr>
          <w:rFonts w:ascii="Gill Sans MT" w:hAnsi="Gill Sans MT"/>
        </w:rPr>
      </w:pPr>
      <w:r>
        <w:rPr>
          <w:rFonts w:ascii="Gill Sans MT" w:hAnsi="Gill Sans MT"/>
        </w:rPr>
        <w:t>Gender/Gender reassignment</w:t>
      </w:r>
    </w:p>
    <w:p w:rsidR="00813F12" w:rsidRDefault="00813F12" w:rsidP="00813F12">
      <w:pPr>
        <w:pStyle w:val="BodyTextIndent"/>
        <w:numPr>
          <w:ilvl w:val="0"/>
          <w:numId w:val="10"/>
        </w:numPr>
        <w:tabs>
          <w:tab w:val="clear" w:pos="720"/>
          <w:tab w:val="num" w:pos="360"/>
        </w:tabs>
        <w:spacing w:after="0"/>
        <w:ind w:left="360"/>
        <w:rPr>
          <w:rFonts w:ascii="Gill Sans MT" w:hAnsi="Gill Sans MT"/>
        </w:rPr>
      </w:pPr>
      <w:r>
        <w:rPr>
          <w:rFonts w:ascii="Gill Sans MT" w:hAnsi="Gill Sans MT"/>
        </w:rPr>
        <w:t>Homophobia</w:t>
      </w:r>
    </w:p>
    <w:p w:rsidR="00813F12" w:rsidRDefault="00813F12" w:rsidP="00813F12">
      <w:pPr>
        <w:pStyle w:val="BodyTextIndent"/>
        <w:numPr>
          <w:ilvl w:val="0"/>
          <w:numId w:val="10"/>
        </w:numPr>
        <w:tabs>
          <w:tab w:val="clear" w:pos="720"/>
          <w:tab w:val="num" w:pos="360"/>
        </w:tabs>
        <w:spacing w:after="0"/>
        <w:ind w:left="360"/>
        <w:rPr>
          <w:rFonts w:ascii="Gill Sans MT" w:hAnsi="Gill Sans MT"/>
        </w:rPr>
      </w:pPr>
      <w:r>
        <w:rPr>
          <w:rFonts w:ascii="Gill Sans MT" w:hAnsi="Gill Sans MT"/>
        </w:rPr>
        <w:t>Age</w:t>
      </w:r>
    </w:p>
    <w:p w:rsidR="00813F12" w:rsidRDefault="00813F12" w:rsidP="00813F12">
      <w:pPr>
        <w:pStyle w:val="BodyTextIndent"/>
        <w:numPr>
          <w:ilvl w:val="0"/>
          <w:numId w:val="10"/>
        </w:numPr>
        <w:tabs>
          <w:tab w:val="clear" w:pos="720"/>
          <w:tab w:val="num" w:pos="360"/>
        </w:tabs>
        <w:spacing w:after="0"/>
        <w:ind w:left="360"/>
        <w:rPr>
          <w:rFonts w:ascii="Gill Sans MT" w:hAnsi="Gill Sans MT"/>
        </w:rPr>
      </w:pPr>
      <w:r>
        <w:rPr>
          <w:rFonts w:ascii="Gill Sans MT" w:hAnsi="Gill Sans MT"/>
        </w:rPr>
        <w:t>Disability</w:t>
      </w:r>
    </w:p>
    <w:p w:rsidR="00813F12" w:rsidRDefault="00813F12" w:rsidP="00813F12">
      <w:pPr>
        <w:pStyle w:val="BodyTextIndent"/>
        <w:numPr>
          <w:ilvl w:val="0"/>
          <w:numId w:val="10"/>
        </w:numPr>
        <w:tabs>
          <w:tab w:val="clear" w:pos="720"/>
          <w:tab w:val="num" w:pos="360"/>
        </w:tabs>
        <w:spacing w:after="0"/>
        <w:ind w:left="360"/>
        <w:rPr>
          <w:rFonts w:ascii="Gill Sans MT" w:hAnsi="Gill Sans MT"/>
        </w:rPr>
      </w:pPr>
      <w:r>
        <w:rPr>
          <w:rFonts w:ascii="Gill Sans MT" w:hAnsi="Gill Sans MT"/>
        </w:rPr>
        <w:t>Religion/belief</w:t>
      </w:r>
    </w:p>
    <w:p w:rsidR="00813F12" w:rsidRDefault="00813F12" w:rsidP="00813F12">
      <w:pPr>
        <w:pStyle w:val="BodyTextIndent"/>
        <w:numPr>
          <w:ilvl w:val="0"/>
          <w:numId w:val="10"/>
        </w:numPr>
        <w:tabs>
          <w:tab w:val="clear" w:pos="720"/>
          <w:tab w:val="num" w:pos="360"/>
        </w:tabs>
        <w:spacing w:after="0"/>
        <w:ind w:left="360"/>
        <w:rPr>
          <w:rFonts w:ascii="Gill Sans MT" w:hAnsi="Gill Sans MT"/>
        </w:rPr>
      </w:pPr>
      <w:r>
        <w:rPr>
          <w:rFonts w:ascii="Gill Sans MT" w:hAnsi="Gill Sans MT"/>
        </w:rPr>
        <w:t>Sex/Sexual orientation</w:t>
      </w:r>
    </w:p>
    <w:p w:rsidR="00813F12" w:rsidRDefault="00813F12" w:rsidP="00813F12">
      <w:pPr>
        <w:pStyle w:val="BodyTextIndent"/>
        <w:numPr>
          <w:ilvl w:val="0"/>
          <w:numId w:val="10"/>
        </w:numPr>
        <w:tabs>
          <w:tab w:val="clear" w:pos="720"/>
          <w:tab w:val="num" w:pos="360"/>
        </w:tabs>
        <w:spacing w:after="0"/>
        <w:ind w:left="360"/>
        <w:rPr>
          <w:rFonts w:ascii="Gill Sans MT" w:hAnsi="Gill Sans MT"/>
        </w:rPr>
      </w:pPr>
      <w:r>
        <w:rPr>
          <w:rFonts w:ascii="Gill Sans MT" w:hAnsi="Gill Sans MT"/>
        </w:rPr>
        <w:t>Marriage and Civil Partnership</w:t>
      </w:r>
    </w:p>
    <w:p w:rsidR="00813F12" w:rsidRPr="001818C4" w:rsidRDefault="00813F12" w:rsidP="00813F12">
      <w:pPr>
        <w:pStyle w:val="BodyTextIndent"/>
        <w:numPr>
          <w:ilvl w:val="0"/>
          <w:numId w:val="10"/>
        </w:numPr>
        <w:tabs>
          <w:tab w:val="clear" w:pos="720"/>
          <w:tab w:val="num" w:pos="360"/>
        </w:tabs>
        <w:spacing w:after="0"/>
        <w:ind w:left="360"/>
        <w:rPr>
          <w:rFonts w:ascii="Gill Sans MT" w:hAnsi="Gill Sans MT"/>
        </w:rPr>
      </w:pPr>
      <w:r>
        <w:rPr>
          <w:rFonts w:ascii="Gill Sans MT" w:hAnsi="Gill Sans MT"/>
        </w:rPr>
        <w:t>Pregnancy and Maternity</w:t>
      </w:r>
    </w:p>
    <w:p w:rsidR="00813F12" w:rsidRDefault="00813F12" w:rsidP="00813F12">
      <w:pPr>
        <w:pStyle w:val="BodyTextIndent"/>
        <w:ind w:left="0"/>
        <w:rPr>
          <w:rFonts w:ascii="Gill Sans MT" w:hAnsi="Gill Sans MT"/>
        </w:rPr>
      </w:pPr>
    </w:p>
    <w:p w:rsidR="00813F12" w:rsidRDefault="00813F12" w:rsidP="00813F12">
      <w:pPr>
        <w:pStyle w:val="BodyTextIndent"/>
        <w:ind w:left="0"/>
        <w:rPr>
          <w:rFonts w:ascii="Gill Sans MT" w:hAnsi="Gill Sans MT"/>
        </w:rPr>
      </w:pPr>
      <w:r>
        <w:rPr>
          <w:rFonts w:ascii="Gill Sans MT" w:hAnsi="Gill Sans MT"/>
        </w:rPr>
        <w:t>This field is compulsory and you need to click the type of prejudice. Where more than one type of prejudice is being recorded, tick the dominant type of prejudice.</w:t>
      </w:r>
    </w:p>
    <w:p w:rsidR="00813F12" w:rsidRDefault="00813F12" w:rsidP="00813F12">
      <w:pPr>
        <w:pStyle w:val="BodyTextIndent"/>
        <w:ind w:left="0"/>
        <w:rPr>
          <w:rFonts w:ascii="Gill Sans MT" w:hAnsi="Gill Sans MT"/>
        </w:rPr>
      </w:pPr>
    </w:p>
    <w:p w:rsidR="00813F12" w:rsidRDefault="00144A6F" w:rsidP="00813F12">
      <w:pPr>
        <w:pStyle w:val="BodyTextIndent"/>
        <w:ind w:left="0"/>
        <w:rPr>
          <w:rFonts w:ascii="Gill Sans MT" w:hAnsi="Gill Sans MT"/>
        </w:rPr>
      </w:pPr>
      <w:r>
        <w:rPr>
          <w:rFonts w:ascii="Gill Sans MT" w:hAnsi="Gill Sans MT"/>
          <w:noProof/>
          <w:lang w:val="en-US"/>
        </w:rPr>
        <w:drawing>
          <wp:inline distT="0" distB="0" distL="0" distR="0">
            <wp:extent cx="2781300" cy="2133600"/>
            <wp:effectExtent l="19050" t="0" r="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2781300" cy="2133600"/>
                    </a:xfrm>
                    <a:prstGeom prst="rect">
                      <a:avLst/>
                    </a:prstGeom>
                    <a:noFill/>
                    <a:ln w="9525">
                      <a:noFill/>
                      <a:miter lim="800000"/>
                      <a:headEnd/>
                      <a:tailEnd/>
                    </a:ln>
                  </pic:spPr>
                </pic:pic>
              </a:graphicData>
            </a:graphic>
          </wp:inline>
        </w:drawing>
      </w:r>
    </w:p>
    <w:p w:rsidR="00813F12" w:rsidRDefault="00813F12" w:rsidP="00813F12">
      <w:pPr>
        <w:pStyle w:val="BodyTextIndent"/>
        <w:ind w:left="0"/>
        <w:rPr>
          <w:rFonts w:ascii="Gill Sans MT" w:hAnsi="Gill Sans MT"/>
        </w:rPr>
      </w:pPr>
      <w:r>
        <w:rPr>
          <w:rFonts w:ascii="Gill Sans MT" w:hAnsi="Gill Sans MT"/>
        </w:rPr>
        <w:t>At the bottom of the screen there are two buttons: Back and Next. Click next to move to the eighth screen.</w:t>
      </w:r>
    </w:p>
    <w:p w:rsidR="00813F12" w:rsidRDefault="00813F12" w:rsidP="00813F12">
      <w:pPr>
        <w:pStyle w:val="BodyTextIndent"/>
        <w:ind w:left="0"/>
        <w:rPr>
          <w:rFonts w:ascii="Gill Sans MT" w:hAnsi="Gill Sans MT"/>
        </w:rPr>
      </w:pPr>
    </w:p>
    <w:p w:rsidR="00813F12" w:rsidRDefault="00813F12" w:rsidP="00813F12">
      <w:pPr>
        <w:pStyle w:val="BodyTextIndent"/>
        <w:ind w:left="0"/>
        <w:rPr>
          <w:rFonts w:ascii="Gill Sans MT" w:hAnsi="Gill Sans MT"/>
          <w:b/>
        </w:rPr>
      </w:pPr>
      <w:r>
        <w:rPr>
          <w:rFonts w:ascii="Gill Sans MT" w:hAnsi="Gill Sans MT"/>
          <w:b/>
        </w:rPr>
        <w:t>Eighth screen Perpetrator details</w:t>
      </w:r>
    </w:p>
    <w:p w:rsidR="00813F12" w:rsidRDefault="00813F12" w:rsidP="00813F12">
      <w:pPr>
        <w:pStyle w:val="BodyTextIndent"/>
        <w:ind w:left="0"/>
        <w:rPr>
          <w:rFonts w:ascii="Gill Sans MT" w:hAnsi="Gill Sans MT"/>
        </w:rPr>
      </w:pPr>
      <w:r>
        <w:rPr>
          <w:rFonts w:ascii="Gill Sans MT" w:hAnsi="Gill Sans MT"/>
        </w:rPr>
        <w:t>This screen has fields asking:</w:t>
      </w:r>
    </w:p>
    <w:p w:rsidR="00813F12" w:rsidRDefault="00813F12" w:rsidP="00813F12">
      <w:pPr>
        <w:pStyle w:val="BodyTextIndent"/>
        <w:numPr>
          <w:ilvl w:val="0"/>
          <w:numId w:val="11"/>
        </w:numPr>
        <w:tabs>
          <w:tab w:val="clear" w:pos="720"/>
          <w:tab w:val="num" w:pos="360"/>
        </w:tabs>
        <w:spacing w:after="0"/>
        <w:ind w:left="360"/>
        <w:rPr>
          <w:rFonts w:ascii="Gill Sans MT" w:hAnsi="Gill Sans MT"/>
        </w:rPr>
      </w:pPr>
      <w:r>
        <w:rPr>
          <w:rFonts w:ascii="Gill Sans MT" w:hAnsi="Gill Sans MT"/>
        </w:rPr>
        <w:t>If there is one or more than one perpetrator.</w:t>
      </w:r>
    </w:p>
    <w:p w:rsidR="00813F12" w:rsidRDefault="00813F12" w:rsidP="00813F12">
      <w:pPr>
        <w:pStyle w:val="BodyTextIndent"/>
        <w:numPr>
          <w:ilvl w:val="0"/>
          <w:numId w:val="11"/>
        </w:numPr>
        <w:tabs>
          <w:tab w:val="clear" w:pos="720"/>
          <w:tab w:val="num" w:pos="360"/>
        </w:tabs>
        <w:spacing w:after="0"/>
        <w:ind w:left="360"/>
        <w:rPr>
          <w:rFonts w:ascii="Gill Sans MT" w:hAnsi="Gill Sans MT"/>
        </w:rPr>
      </w:pPr>
      <w:r>
        <w:rPr>
          <w:rFonts w:ascii="Gill Sans MT" w:hAnsi="Gill Sans MT"/>
        </w:rPr>
        <w:t>Type of perpetrator (based on the ring leader if there is a group).</w:t>
      </w:r>
    </w:p>
    <w:p w:rsidR="00813F12" w:rsidRDefault="00813F12" w:rsidP="00813F12">
      <w:pPr>
        <w:pStyle w:val="BodyTextIndent"/>
        <w:ind w:left="0"/>
        <w:rPr>
          <w:rFonts w:ascii="Gill Sans MT" w:hAnsi="Gill Sans MT"/>
        </w:rPr>
      </w:pPr>
    </w:p>
    <w:p w:rsidR="00813F12" w:rsidRDefault="00813F12" w:rsidP="00813F12">
      <w:pPr>
        <w:pStyle w:val="BodyTextIndent"/>
        <w:ind w:left="0"/>
        <w:rPr>
          <w:rFonts w:ascii="Gill Sans MT" w:hAnsi="Gill Sans MT"/>
        </w:rPr>
      </w:pPr>
      <w:r>
        <w:rPr>
          <w:rFonts w:ascii="Gill Sans MT" w:hAnsi="Gill Sans MT"/>
        </w:rPr>
        <w:t xml:space="preserve">Both of these fields are compulsory. </w:t>
      </w:r>
    </w:p>
    <w:p w:rsidR="00813F12" w:rsidRDefault="00813F12" w:rsidP="00813F12">
      <w:pPr>
        <w:pStyle w:val="BodyTextIndent"/>
        <w:ind w:left="0"/>
        <w:rPr>
          <w:rFonts w:ascii="Gill Sans MT" w:hAnsi="Gill Sans MT"/>
        </w:rPr>
      </w:pPr>
    </w:p>
    <w:p w:rsidR="00813F12" w:rsidRDefault="00144A6F" w:rsidP="00813F12">
      <w:pPr>
        <w:pStyle w:val="BodyTextIndent"/>
        <w:ind w:left="0"/>
        <w:rPr>
          <w:rFonts w:ascii="Gill Sans MT" w:hAnsi="Gill Sans MT"/>
        </w:rPr>
      </w:pPr>
      <w:r>
        <w:rPr>
          <w:rFonts w:ascii="Gill Sans MT" w:hAnsi="Gill Sans MT"/>
          <w:noProof/>
          <w:lang w:val="en-US"/>
        </w:rPr>
        <w:lastRenderedPageBreak/>
        <w:drawing>
          <wp:inline distT="0" distB="0" distL="0" distR="0">
            <wp:extent cx="2794000" cy="2095500"/>
            <wp:effectExtent l="1905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794000" cy="2095500"/>
                    </a:xfrm>
                    <a:prstGeom prst="rect">
                      <a:avLst/>
                    </a:prstGeom>
                    <a:noFill/>
                    <a:ln w="9525">
                      <a:noFill/>
                      <a:miter lim="800000"/>
                      <a:headEnd/>
                      <a:tailEnd/>
                    </a:ln>
                  </pic:spPr>
                </pic:pic>
              </a:graphicData>
            </a:graphic>
          </wp:inline>
        </w:drawing>
      </w:r>
    </w:p>
    <w:p w:rsidR="00813F12" w:rsidRDefault="00813F12" w:rsidP="00813F12">
      <w:pPr>
        <w:pStyle w:val="BodyTextIndent"/>
        <w:ind w:left="0"/>
        <w:rPr>
          <w:rFonts w:ascii="Gill Sans MT" w:hAnsi="Gill Sans MT"/>
        </w:rPr>
      </w:pPr>
      <w:r>
        <w:rPr>
          <w:rFonts w:ascii="Gill Sans MT" w:hAnsi="Gill Sans MT"/>
        </w:rPr>
        <w:t>At the bottom of the screen there are two buttons: Back and Next. Click next to move to the ninth screen.</w:t>
      </w:r>
    </w:p>
    <w:p w:rsidR="00813F12" w:rsidRDefault="00813F12" w:rsidP="00813F12">
      <w:pPr>
        <w:pStyle w:val="BodyTextIndent"/>
        <w:ind w:left="0"/>
        <w:rPr>
          <w:rFonts w:ascii="Gill Sans MT" w:hAnsi="Gill Sans MT"/>
        </w:rPr>
      </w:pPr>
    </w:p>
    <w:p w:rsidR="00813F12" w:rsidRPr="009E41B6" w:rsidRDefault="00813F12" w:rsidP="00813F12">
      <w:pPr>
        <w:pStyle w:val="BodyTextIndent"/>
        <w:ind w:left="0"/>
        <w:rPr>
          <w:rFonts w:ascii="Gill Sans MT" w:hAnsi="Gill Sans MT"/>
          <w:b/>
        </w:rPr>
      </w:pPr>
      <w:r w:rsidRPr="009E41B6">
        <w:rPr>
          <w:rFonts w:ascii="Gill Sans MT" w:hAnsi="Gill Sans MT"/>
          <w:b/>
        </w:rPr>
        <w:t>Ninth screen Perpetrator</w:t>
      </w:r>
    </w:p>
    <w:p w:rsidR="00813F12" w:rsidRDefault="00813F12" w:rsidP="00813F12">
      <w:pPr>
        <w:pStyle w:val="BodyTextIndent"/>
        <w:ind w:left="0"/>
        <w:rPr>
          <w:rFonts w:ascii="Gill Sans MT" w:hAnsi="Gill Sans MT"/>
        </w:rPr>
      </w:pPr>
      <w:r>
        <w:rPr>
          <w:rFonts w:ascii="Gill Sans MT" w:hAnsi="Gill Sans MT"/>
        </w:rPr>
        <w:t>This screen has fields asking monitoring questions about the perpetrator:</w:t>
      </w:r>
    </w:p>
    <w:p w:rsidR="00813F12" w:rsidRDefault="00813F12" w:rsidP="00813F12">
      <w:pPr>
        <w:pStyle w:val="BodyTextIndent"/>
        <w:numPr>
          <w:ilvl w:val="0"/>
          <w:numId w:val="12"/>
        </w:numPr>
        <w:spacing w:after="0"/>
        <w:rPr>
          <w:rFonts w:ascii="Gill Sans MT" w:hAnsi="Gill Sans MT"/>
        </w:rPr>
      </w:pPr>
      <w:r>
        <w:rPr>
          <w:rFonts w:ascii="Gill Sans MT" w:hAnsi="Gill Sans MT"/>
        </w:rPr>
        <w:t>Ethnic origin</w:t>
      </w:r>
    </w:p>
    <w:p w:rsidR="00813F12" w:rsidRDefault="00813F12" w:rsidP="00813F12">
      <w:pPr>
        <w:pStyle w:val="BodyTextIndent"/>
        <w:numPr>
          <w:ilvl w:val="0"/>
          <w:numId w:val="12"/>
        </w:numPr>
        <w:spacing w:after="0"/>
        <w:rPr>
          <w:rFonts w:ascii="Gill Sans MT" w:hAnsi="Gill Sans MT"/>
        </w:rPr>
      </w:pPr>
      <w:r>
        <w:rPr>
          <w:rFonts w:ascii="Gill Sans MT" w:hAnsi="Gill Sans MT"/>
        </w:rPr>
        <w:t>Sex</w:t>
      </w:r>
    </w:p>
    <w:p w:rsidR="00813F12" w:rsidRDefault="00813F12" w:rsidP="00813F12">
      <w:pPr>
        <w:pStyle w:val="BodyTextIndent"/>
        <w:numPr>
          <w:ilvl w:val="0"/>
          <w:numId w:val="12"/>
        </w:numPr>
        <w:spacing w:after="0"/>
        <w:rPr>
          <w:rFonts w:ascii="Gill Sans MT" w:hAnsi="Gill Sans MT"/>
        </w:rPr>
      </w:pPr>
      <w:r>
        <w:rPr>
          <w:rFonts w:ascii="Gill Sans MT" w:hAnsi="Gill Sans MT"/>
        </w:rPr>
        <w:t>Sexual orientation</w:t>
      </w:r>
    </w:p>
    <w:p w:rsidR="00813F12" w:rsidRDefault="00813F12" w:rsidP="00813F12">
      <w:pPr>
        <w:pStyle w:val="BodyTextIndent"/>
        <w:numPr>
          <w:ilvl w:val="0"/>
          <w:numId w:val="12"/>
        </w:numPr>
        <w:spacing w:after="0"/>
        <w:rPr>
          <w:rFonts w:ascii="Gill Sans MT" w:hAnsi="Gill Sans MT"/>
        </w:rPr>
      </w:pPr>
      <w:r>
        <w:rPr>
          <w:rFonts w:ascii="Gill Sans MT" w:hAnsi="Gill Sans MT"/>
        </w:rPr>
        <w:t>Disability</w:t>
      </w:r>
    </w:p>
    <w:p w:rsidR="00813F12" w:rsidRDefault="00813F12" w:rsidP="00813F12">
      <w:pPr>
        <w:pStyle w:val="BodyTextIndent"/>
        <w:numPr>
          <w:ilvl w:val="0"/>
          <w:numId w:val="12"/>
        </w:numPr>
        <w:spacing w:after="0"/>
        <w:rPr>
          <w:rFonts w:ascii="Gill Sans MT" w:hAnsi="Gill Sans MT"/>
        </w:rPr>
      </w:pPr>
      <w:r>
        <w:rPr>
          <w:rFonts w:ascii="Gill Sans MT" w:hAnsi="Gill Sans MT"/>
        </w:rPr>
        <w:t>Religion</w:t>
      </w:r>
    </w:p>
    <w:p w:rsidR="00813F12" w:rsidRPr="0051187B" w:rsidRDefault="00813F12" w:rsidP="00813F12">
      <w:pPr>
        <w:pStyle w:val="BodyTextIndent"/>
        <w:numPr>
          <w:ilvl w:val="0"/>
          <w:numId w:val="12"/>
        </w:numPr>
        <w:spacing w:after="0"/>
        <w:rPr>
          <w:rFonts w:ascii="Gill Sans MT" w:hAnsi="Gill Sans MT"/>
        </w:rPr>
      </w:pPr>
      <w:r>
        <w:rPr>
          <w:rFonts w:ascii="Gill Sans MT" w:hAnsi="Gill Sans MT"/>
        </w:rPr>
        <w:t>Age</w:t>
      </w:r>
    </w:p>
    <w:p w:rsidR="00813F12" w:rsidRDefault="00813F12" w:rsidP="00813F12">
      <w:pPr>
        <w:pStyle w:val="BodyTextIndent"/>
        <w:ind w:left="0"/>
        <w:rPr>
          <w:rFonts w:ascii="Gill Sans MT" w:hAnsi="Gill Sans MT"/>
        </w:rPr>
      </w:pPr>
      <w:r>
        <w:rPr>
          <w:rFonts w:ascii="Gill Sans MT" w:hAnsi="Gill Sans MT"/>
        </w:rPr>
        <w:t>All fields are compulsory. You can click undeclared or unknown for each field.</w:t>
      </w:r>
    </w:p>
    <w:p w:rsidR="00813F12" w:rsidRDefault="00813F12" w:rsidP="00813F12">
      <w:pPr>
        <w:pStyle w:val="BodyTextIndent"/>
        <w:ind w:left="0"/>
        <w:rPr>
          <w:rFonts w:ascii="Gill Sans MT" w:hAnsi="Gill Sans MT"/>
        </w:rPr>
      </w:pPr>
    </w:p>
    <w:p w:rsidR="00813F12" w:rsidRDefault="00144A6F" w:rsidP="00813F12">
      <w:pPr>
        <w:pStyle w:val="BodyTextIndent"/>
        <w:ind w:left="0"/>
        <w:rPr>
          <w:rFonts w:ascii="Gill Sans MT" w:hAnsi="Gill Sans MT"/>
        </w:rPr>
      </w:pPr>
      <w:r>
        <w:rPr>
          <w:rFonts w:ascii="Gill Sans MT" w:hAnsi="Gill Sans MT"/>
          <w:noProof/>
          <w:lang w:val="en-US"/>
        </w:rPr>
        <w:drawing>
          <wp:inline distT="0" distB="0" distL="0" distR="0">
            <wp:extent cx="2501900" cy="18923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501900" cy="1892300"/>
                    </a:xfrm>
                    <a:prstGeom prst="rect">
                      <a:avLst/>
                    </a:prstGeom>
                    <a:noFill/>
                    <a:ln w="9525">
                      <a:noFill/>
                      <a:miter lim="800000"/>
                      <a:headEnd/>
                      <a:tailEnd/>
                    </a:ln>
                  </pic:spPr>
                </pic:pic>
              </a:graphicData>
            </a:graphic>
          </wp:inline>
        </w:drawing>
      </w:r>
    </w:p>
    <w:p w:rsidR="00813F12" w:rsidRDefault="00813F12" w:rsidP="00813F12">
      <w:pPr>
        <w:pStyle w:val="BodyTextIndent"/>
        <w:ind w:left="0"/>
        <w:rPr>
          <w:rFonts w:ascii="Gill Sans MT" w:hAnsi="Gill Sans MT"/>
        </w:rPr>
      </w:pPr>
      <w:r>
        <w:rPr>
          <w:rFonts w:ascii="Gill Sans MT" w:hAnsi="Gill Sans MT"/>
        </w:rPr>
        <w:t>At the bottom of the screen there are two buttons: Back and Next. Click next to move to the tenth screen.</w:t>
      </w:r>
    </w:p>
    <w:p w:rsidR="00813F12" w:rsidRDefault="00813F12" w:rsidP="00813F12">
      <w:pPr>
        <w:pStyle w:val="BodyTextIndent"/>
        <w:ind w:left="0"/>
        <w:rPr>
          <w:rFonts w:ascii="Gill Sans MT" w:hAnsi="Gill Sans MT"/>
        </w:rPr>
      </w:pPr>
    </w:p>
    <w:p w:rsidR="00813F12" w:rsidRPr="009E41B6" w:rsidRDefault="00813F12" w:rsidP="00813F12">
      <w:pPr>
        <w:pStyle w:val="BodyTextIndent"/>
        <w:ind w:left="0"/>
        <w:rPr>
          <w:rFonts w:ascii="Gill Sans MT" w:hAnsi="Gill Sans MT"/>
          <w:b/>
        </w:rPr>
      </w:pPr>
      <w:r w:rsidRPr="009E41B6">
        <w:rPr>
          <w:rFonts w:ascii="Gill Sans MT" w:hAnsi="Gill Sans MT"/>
          <w:b/>
        </w:rPr>
        <w:t>Tenth screen Victim details</w:t>
      </w:r>
    </w:p>
    <w:p w:rsidR="00813F12" w:rsidRDefault="00813F12" w:rsidP="00813F12">
      <w:pPr>
        <w:pStyle w:val="BodyTextIndent"/>
        <w:ind w:left="0"/>
        <w:rPr>
          <w:rFonts w:ascii="Gill Sans MT" w:hAnsi="Gill Sans MT"/>
        </w:rPr>
      </w:pPr>
      <w:r>
        <w:rPr>
          <w:rFonts w:ascii="Gill Sans MT" w:hAnsi="Gill Sans MT"/>
        </w:rPr>
        <w:t>This screen has fields asking:</w:t>
      </w:r>
    </w:p>
    <w:p w:rsidR="00813F12" w:rsidRDefault="00813F12" w:rsidP="00813F12">
      <w:pPr>
        <w:pStyle w:val="BodyTextIndent"/>
        <w:numPr>
          <w:ilvl w:val="0"/>
          <w:numId w:val="11"/>
        </w:numPr>
        <w:tabs>
          <w:tab w:val="clear" w:pos="720"/>
          <w:tab w:val="num" w:pos="450"/>
        </w:tabs>
        <w:spacing w:after="0"/>
        <w:ind w:hanging="720"/>
        <w:rPr>
          <w:rFonts w:ascii="Gill Sans MT" w:hAnsi="Gill Sans MT"/>
        </w:rPr>
      </w:pPr>
      <w:r>
        <w:rPr>
          <w:rFonts w:ascii="Gill Sans MT" w:hAnsi="Gill Sans MT"/>
        </w:rPr>
        <w:t>If there is one or more than one victim.</w:t>
      </w:r>
    </w:p>
    <w:p w:rsidR="00813F12" w:rsidRDefault="00813F12" w:rsidP="00813F12">
      <w:pPr>
        <w:pStyle w:val="BodyTextIndent"/>
        <w:numPr>
          <w:ilvl w:val="0"/>
          <w:numId w:val="11"/>
        </w:numPr>
        <w:tabs>
          <w:tab w:val="clear" w:pos="720"/>
          <w:tab w:val="num" w:pos="450"/>
        </w:tabs>
        <w:spacing w:after="0"/>
        <w:ind w:hanging="720"/>
        <w:rPr>
          <w:rFonts w:ascii="Gill Sans MT" w:hAnsi="Gill Sans MT"/>
        </w:rPr>
      </w:pPr>
      <w:r>
        <w:rPr>
          <w:rFonts w:ascii="Gill Sans MT" w:hAnsi="Gill Sans MT"/>
        </w:rPr>
        <w:t>Type of victim (based on the ring leader if there is a group).</w:t>
      </w:r>
    </w:p>
    <w:p w:rsidR="00813F12" w:rsidRDefault="00813F12" w:rsidP="00813F12">
      <w:pPr>
        <w:pStyle w:val="BodyTextIndent"/>
        <w:ind w:left="0"/>
        <w:rPr>
          <w:rFonts w:ascii="Gill Sans MT" w:hAnsi="Gill Sans MT"/>
        </w:rPr>
      </w:pPr>
    </w:p>
    <w:p w:rsidR="00813F12" w:rsidRDefault="00813F12" w:rsidP="00813F12">
      <w:pPr>
        <w:pStyle w:val="BodyTextIndent"/>
        <w:ind w:left="0"/>
        <w:rPr>
          <w:rFonts w:ascii="Gill Sans MT" w:hAnsi="Gill Sans MT"/>
        </w:rPr>
      </w:pPr>
      <w:r>
        <w:rPr>
          <w:rFonts w:ascii="Gill Sans MT" w:hAnsi="Gill Sans MT"/>
        </w:rPr>
        <w:lastRenderedPageBreak/>
        <w:t xml:space="preserve">Both of these fields are compulsory as we need to map whether incidents are taking place between individuals or whether groups are being victims of prejudice. An example where you may click more than one victim is where some makes a statement about all people in a group. </w:t>
      </w:r>
    </w:p>
    <w:p w:rsidR="00813F12" w:rsidRDefault="00813F12" w:rsidP="00813F12">
      <w:pPr>
        <w:pStyle w:val="BodyTextIndent"/>
        <w:ind w:left="0"/>
        <w:rPr>
          <w:rFonts w:ascii="Gill Sans MT" w:hAnsi="Gill Sans MT"/>
        </w:rPr>
      </w:pPr>
    </w:p>
    <w:p w:rsidR="00813F12" w:rsidRDefault="00144A6F" w:rsidP="00813F12">
      <w:pPr>
        <w:pStyle w:val="BodyTextIndent"/>
        <w:ind w:left="0"/>
        <w:rPr>
          <w:rFonts w:ascii="Gill Sans MT" w:hAnsi="Gill Sans MT"/>
        </w:rPr>
      </w:pPr>
      <w:r>
        <w:rPr>
          <w:rFonts w:ascii="Gill Sans MT" w:hAnsi="Gill Sans MT"/>
          <w:noProof/>
          <w:lang w:val="en-US"/>
        </w:rPr>
        <w:drawing>
          <wp:inline distT="0" distB="0" distL="0" distR="0">
            <wp:extent cx="2476500" cy="18542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2476500" cy="1854200"/>
                    </a:xfrm>
                    <a:prstGeom prst="rect">
                      <a:avLst/>
                    </a:prstGeom>
                    <a:noFill/>
                    <a:ln w="9525">
                      <a:noFill/>
                      <a:miter lim="800000"/>
                      <a:headEnd/>
                      <a:tailEnd/>
                    </a:ln>
                  </pic:spPr>
                </pic:pic>
              </a:graphicData>
            </a:graphic>
          </wp:inline>
        </w:drawing>
      </w:r>
      <w:r w:rsidR="00813F12">
        <w:rPr>
          <w:rFonts w:ascii="Gill Sans MT" w:hAnsi="Gill Sans MT"/>
        </w:rPr>
        <w:t xml:space="preserve">  </w:t>
      </w:r>
    </w:p>
    <w:p w:rsidR="00813F12" w:rsidRDefault="00813F12" w:rsidP="00813F12">
      <w:pPr>
        <w:pStyle w:val="BodyTextIndent"/>
        <w:ind w:left="0"/>
        <w:rPr>
          <w:rFonts w:ascii="Gill Sans MT" w:hAnsi="Gill Sans MT"/>
        </w:rPr>
      </w:pPr>
      <w:r>
        <w:rPr>
          <w:rFonts w:ascii="Gill Sans MT" w:hAnsi="Gill Sans MT"/>
        </w:rPr>
        <w:t>At the bottom of the screen there are two buttons: Back and Next. Click next to move to the eleventh screen.</w:t>
      </w:r>
    </w:p>
    <w:p w:rsidR="00813F12" w:rsidRDefault="00813F12" w:rsidP="00813F12">
      <w:pPr>
        <w:pStyle w:val="BodyTextIndent"/>
        <w:ind w:left="0"/>
        <w:rPr>
          <w:rFonts w:ascii="Gill Sans MT" w:hAnsi="Gill Sans MT"/>
        </w:rPr>
      </w:pPr>
    </w:p>
    <w:p w:rsidR="00813F12" w:rsidRDefault="00813F12" w:rsidP="00813F12">
      <w:pPr>
        <w:pStyle w:val="BodyTextIndent"/>
        <w:ind w:left="0"/>
        <w:rPr>
          <w:rFonts w:ascii="Gill Sans MT" w:hAnsi="Gill Sans MT"/>
          <w:b/>
        </w:rPr>
      </w:pPr>
      <w:r w:rsidRPr="004365FD">
        <w:rPr>
          <w:rFonts w:ascii="Gill Sans MT" w:hAnsi="Gill Sans MT"/>
          <w:b/>
        </w:rPr>
        <w:t>Eleventh screen Victim</w:t>
      </w:r>
    </w:p>
    <w:p w:rsidR="00813F12" w:rsidRDefault="00813F12" w:rsidP="00813F12">
      <w:pPr>
        <w:pStyle w:val="BodyTextIndent"/>
        <w:ind w:left="0"/>
        <w:rPr>
          <w:rFonts w:ascii="Gill Sans MT" w:hAnsi="Gill Sans MT"/>
        </w:rPr>
      </w:pPr>
      <w:r>
        <w:rPr>
          <w:rFonts w:ascii="Gill Sans MT" w:hAnsi="Gill Sans MT"/>
        </w:rPr>
        <w:t>This screen has fields asking monitoring questions about the victim:</w:t>
      </w:r>
    </w:p>
    <w:p w:rsidR="00813F12" w:rsidRDefault="00813F12" w:rsidP="00813F12">
      <w:pPr>
        <w:pStyle w:val="BodyTextIndent"/>
        <w:numPr>
          <w:ilvl w:val="0"/>
          <w:numId w:val="12"/>
        </w:numPr>
        <w:spacing w:after="0"/>
        <w:rPr>
          <w:rFonts w:ascii="Gill Sans MT" w:hAnsi="Gill Sans MT"/>
        </w:rPr>
      </w:pPr>
      <w:r>
        <w:rPr>
          <w:rFonts w:ascii="Gill Sans MT" w:hAnsi="Gill Sans MT"/>
        </w:rPr>
        <w:t>Ethnic origin</w:t>
      </w:r>
    </w:p>
    <w:p w:rsidR="00813F12" w:rsidRDefault="00813F12" w:rsidP="00813F12">
      <w:pPr>
        <w:pStyle w:val="BodyTextIndent"/>
        <w:numPr>
          <w:ilvl w:val="0"/>
          <w:numId w:val="12"/>
        </w:numPr>
        <w:spacing w:after="0"/>
        <w:rPr>
          <w:rFonts w:ascii="Gill Sans MT" w:hAnsi="Gill Sans MT"/>
        </w:rPr>
      </w:pPr>
      <w:r>
        <w:rPr>
          <w:rFonts w:ascii="Gill Sans MT" w:hAnsi="Gill Sans MT"/>
        </w:rPr>
        <w:t>Sex</w:t>
      </w:r>
    </w:p>
    <w:p w:rsidR="00813F12" w:rsidRDefault="00813F12" w:rsidP="00813F12">
      <w:pPr>
        <w:pStyle w:val="BodyTextIndent"/>
        <w:numPr>
          <w:ilvl w:val="0"/>
          <w:numId w:val="12"/>
        </w:numPr>
        <w:spacing w:after="0"/>
        <w:rPr>
          <w:rFonts w:ascii="Gill Sans MT" w:hAnsi="Gill Sans MT"/>
        </w:rPr>
      </w:pPr>
      <w:r>
        <w:rPr>
          <w:rFonts w:ascii="Gill Sans MT" w:hAnsi="Gill Sans MT"/>
        </w:rPr>
        <w:t>Sexual orientation</w:t>
      </w:r>
    </w:p>
    <w:p w:rsidR="00813F12" w:rsidRDefault="00813F12" w:rsidP="00813F12">
      <w:pPr>
        <w:pStyle w:val="BodyTextIndent"/>
        <w:numPr>
          <w:ilvl w:val="0"/>
          <w:numId w:val="12"/>
        </w:numPr>
        <w:spacing w:after="0"/>
        <w:rPr>
          <w:rFonts w:ascii="Gill Sans MT" w:hAnsi="Gill Sans MT"/>
        </w:rPr>
      </w:pPr>
      <w:r>
        <w:rPr>
          <w:rFonts w:ascii="Gill Sans MT" w:hAnsi="Gill Sans MT"/>
        </w:rPr>
        <w:t>Disability</w:t>
      </w:r>
    </w:p>
    <w:p w:rsidR="00813F12" w:rsidRDefault="00813F12" w:rsidP="00813F12">
      <w:pPr>
        <w:pStyle w:val="BodyTextIndent"/>
        <w:numPr>
          <w:ilvl w:val="0"/>
          <w:numId w:val="12"/>
        </w:numPr>
        <w:spacing w:after="0"/>
        <w:rPr>
          <w:rFonts w:ascii="Gill Sans MT" w:hAnsi="Gill Sans MT"/>
        </w:rPr>
      </w:pPr>
      <w:r>
        <w:rPr>
          <w:rFonts w:ascii="Gill Sans MT" w:hAnsi="Gill Sans MT"/>
        </w:rPr>
        <w:t>Religion</w:t>
      </w:r>
    </w:p>
    <w:p w:rsidR="00813F12" w:rsidRDefault="00813F12" w:rsidP="00813F12">
      <w:pPr>
        <w:pStyle w:val="BodyTextIndent"/>
        <w:numPr>
          <w:ilvl w:val="0"/>
          <w:numId w:val="12"/>
        </w:numPr>
        <w:spacing w:after="0"/>
        <w:rPr>
          <w:rFonts w:ascii="Gill Sans MT" w:hAnsi="Gill Sans MT"/>
        </w:rPr>
      </w:pPr>
      <w:r>
        <w:rPr>
          <w:rFonts w:ascii="Gill Sans MT" w:hAnsi="Gill Sans MT"/>
        </w:rPr>
        <w:t>Age</w:t>
      </w:r>
    </w:p>
    <w:p w:rsidR="00813F12" w:rsidRDefault="00813F12" w:rsidP="00813F12">
      <w:pPr>
        <w:pStyle w:val="BodyTextIndent"/>
        <w:ind w:left="0"/>
        <w:rPr>
          <w:rFonts w:ascii="Gill Sans MT" w:hAnsi="Gill Sans MT"/>
        </w:rPr>
      </w:pPr>
      <w:r>
        <w:rPr>
          <w:rFonts w:ascii="Gill Sans MT" w:hAnsi="Gill Sans MT"/>
        </w:rPr>
        <w:t xml:space="preserve">All fields are compulsory. This is because we need to develop a picture which groups are more likely to be victim. If we notice a particular pattern we can develop training and development aimed at particular groups. </w:t>
      </w:r>
    </w:p>
    <w:p w:rsidR="00813F12" w:rsidRDefault="00813F12" w:rsidP="00813F12">
      <w:pPr>
        <w:pStyle w:val="BodyTextIndent"/>
        <w:ind w:left="0"/>
        <w:rPr>
          <w:rFonts w:ascii="Gill Sans MT" w:hAnsi="Gill Sans MT"/>
        </w:rPr>
      </w:pPr>
    </w:p>
    <w:p w:rsidR="00813F12" w:rsidRDefault="00813F12" w:rsidP="00813F12">
      <w:pPr>
        <w:pStyle w:val="BodyTextIndent"/>
        <w:ind w:left="0"/>
        <w:rPr>
          <w:rFonts w:ascii="Gill Sans MT" w:hAnsi="Gill Sans MT"/>
        </w:rPr>
      </w:pPr>
      <w:r>
        <w:rPr>
          <w:rFonts w:ascii="Gill Sans MT" w:hAnsi="Gill Sans MT"/>
        </w:rPr>
        <w:t>If you do not know the victim’s ethnicity, gender, sexuality, age, disability status or religion, you can click undeclared. Under religion you can click non-religious.</w:t>
      </w:r>
    </w:p>
    <w:p w:rsidR="00813F12" w:rsidRDefault="00813F12" w:rsidP="00813F12">
      <w:pPr>
        <w:pStyle w:val="BodyTextIndent"/>
        <w:ind w:left="0"/>
        <w:rPr>
          <w:rFonts w:ascii="Gill Sans MT" w:hAnsi="Gill Sans MT"/>
        </w:rPr>
      </w:pPr>
    </w:p>
    <w:p w:rsidR="00813F12" w:rsidRDefault="00144A6F" w:rsidP="00813F12">
      <w:pPr>
        <w:pStyle w:val="BodyTextIndent"/>
        <w:ind w:left="0"/>
        <w:rPr>
          <w:rFonts w:ascii="Gill Sans MT" w:hAnsi="Gill Sans MT"/>
        </w:rPr>
      </w:pPr>
      <w:r>
        <w:rPr>
          <w:rFonts w:ascii="Gill Sans MT" w:hAnsi="Gill Sans MT"/>
          <w:noProof/>
          <w:lang w:val="en-US"/>
        </w:rPr>
        <w:drawing>
          <wp:inline distT="0" distB="0" distL="0" distR="0">
            <wp:extent cx="2679700" cy="2006600"/>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2679700" cy="2006600"/>
                    </a:xfrm>
                    <a:prstGeom prst="rect">
                      <a:avLst/>
                    </a:prstGeom>
                    <a:noFill/>
                    <a:ln w="9525">
                      <a:noFill/>
                      <a:miter lim="800000"/>
                      <a:headEnd/>
                      <a:tailEnd/>
                    </a:ln>
                  </pic:spPr>
                </pic:pic>
              </a:graphicData>
            </a:graphic>
          </wp:inline>
        </w:drawing>
      </w:r>
    </w:p>
    <w:p w:rsidR="00813F12" w:rsidRDefault="00813F12" w:rsidP="00813F12">
      <w:pPr>
        <w:pStyle w:val="BodyTextIndent"/>
        <w:ind w:left="0"/>
        <w:rPr>
          <w:rFonts w:ascii="Gill Sans MT" w:hAnsi="Gill Sans MT"/>
        </w:rPr>
      </w:pPr>
      <w:r>
        <w:rPr>
          <w:rFonts w:ascii="Gill Sans MT" w:hAnsi="Gill Sans MT"/>
        </w:rPr>
        <w:lastRenderedPageBreak/>
        <w:t>At the bottom of the screen there are two buttons: Back and Next. Click next to move to the twelfth screen.</w:t>
      </w:r>
    </w:p>
    <w:p w:rsidR="00813F12" w:rsidRDefault="00813F12" w:rsidP="00813F12">
      <w:pPr>
        <w:pStyle w:val="BodyTextIndent"/>
        <w:ind w:left="0"/>
        <w:rPr>
          <w:rFonts w:ascii="Gill Sans MT" w:hAnsi="Gill Sans MT"/>
        </w:rPr>
      </w:pPr>
    </w:p>
    <w:p w:rsidR="00813F12" w:rsidRPr="004365FD" w:rsidRDefault="00813F12" w:rsidP="00813F12">
      <w:pPr>
        <w:pStyle w:val="BodyTextIndent"/>
        <w:ind w:left="0"/>
        <w:rPr>
          <w:rFonts w:ascii="Gill Sans MT" w:hAnsi="Gill Sans MT"/>
          <w:b/>
        </w:rPr>
      </w:pPr>
      <w:r w:rsidRPr="004365FD">
        <w:rPr>
          <w:rFonts w:ascii="Gill Sans MT" w:hAnsi="Gill Sans MT"/>
          <w:b/>
        </w:rPr>
        <w:t>Twelfth screen Nature of incident (screen 1 of 2)</w:t>
      </w:r>
    </w:p>
    <w:p w:rsidR="00813F12" w:rsidRDefault="00813F12" w:rsidP="00813F12">
      <w:pPr>
        <w:pStyle w:val="BodyTextIndent"/>
        <w:ind w:left="0"/>
        <w:rPr>
          <w:rFonts w:ascii="Gill Sans MT" w:hAnsi="Gill Sans MT"/>
        </w:rPr>
      </w:pPr>
      <w:r>
        <w:rPr>
          <w:rFonts w:ascii="Gill Sans MT" w:hAnsi="Gill Sans MT"/>
        </w:rPr>
        <w:t>This screen has a range of fields asking about the nature of the incident:</w:t>
      </w:r>
    </w:p>
    <w:p w:rsidR="00813F12" w:rsidRDefault="00813F12" w:rsidP="00813F12">
      <w:pPr>
        <w:pStyle w:val="BodyTextIndent"/>
        <w:numPr>
          <w:ilvl w:val="0"/>
          <w:numId w:val="13"/>
        </w:numPr>
        <w:spacing w:after="0"/>
        <w:rPr>
          <w:rFonts w:ascii="Gill Sans MT" w:hAnsi="Gill Sans MT"/>
        </w:rPr>
      </w:pPr>
      <w:r>
        <w:rPr>
          <w:rFonts w:ascii="Gill Sans MT" w:hAnsi="Gill Sans MT"/>
        </w:rPr>
        <w:t>Disrespect</w:t>
      </w:r>
    </w:p>
    <w:p w:rsidR="00813F12" w:rsidRDefault="00813F12" w:rsidP="00813F12">
      <w:pPr>
        <w:pStyle w:val="BodyTextIndent"/>
        <w:numPr>
          <w:ilvl w:val="0"/>
          <w:numId w:val="13"/>
        </w:numPr>
        <w:spacing w:after="0"/>
        <w:rPr>
          <w:rFonts w:ascii="Gill Sans MT" w:hAnsi="Gill Sans MT"/>
        </w:rPr>
      </w:pPr>
      <w:r>
        <w:rPr>
          <w:rFonts w:ascii="Gill Sans MT" w:hAnsi="Gill Sans MT"/>
        </w:rPr>
        <w:t>Non co-operation</w:t>
      </w:r>
    </w:p>
    <w:p w:rsidR="00813F12" w:rsidRDefault="00813F12" w:rsidP="00813F12">
      <w:pPr>
        <w:pStyle w:val="BodyTextIndent"/>
        <w:numPr>
          <w:ilvl w:val="0"/>
          <w:numId w:val="13"/>
        </w:numPr>
        <w:spacing w:after="0"/>
        <w:rPr>
          <w:rFonts w:ascii="Gill Sans MT" w:hAnsi="Gill Sans MT"/>
        </w:rPr>
      </w:pPr>
      <w:r>
        <w:rPr>
          <w:rFonts w:ascii="Gill Sans MT" w:hAnsi="Gill Sans MT"/>
        </w:rPr>
        <w:t>Verbal harassment</w:t>
      </w:r>
    </w:p>
    <w:p w:rsidR="00813F12" w:rsidRDefault="00813F12" w:rsidP="00813F12">
      <w:pPr>
        <w:pStyle w:val="BodyTextIndent"/>
        <w:ind w:left="0"/>
        <w:rPr>
          <w:rFonts w:ascii="Gill Sans MT" w:hAnsi="Gill Sans MT"/>
        </w:rPr>
      </w:pPr>
      <w:r>
        <w:rPr>
          <w:rFonts w:ascii="Gill Sans MT" w:hAnsi="Gill Sans MT"/>
        </w:rPr>
        <w:t xml:space="preserve">You can tick as many boxes as you feel describe the incident. You must tick at least one of the fields on the twelfth or thirteenth screens. </w:t>
      </w:r>
    </w:p>
    <w:p w:rsidR="00813F12" w:rsidRDefault="00813F12" w:rsidP="00813F12">
      <w:pPr>
        <w:pStyle w:val="BodyTextIndent"/>
        <w:ind w:left="0"/>
        <w:rPr>
          <w:rFonts w:ascii="Gill Sans MT" w:hAnsi="Gill Sans MT"/>
        </w:rPr>
      </w:pPr>
    </w:p>
    <w:p w:rsidR="00813F12" w:rsidRDefault="00144A6F" w:rsidP="00813F12">
      <w:pPr>
        <w:pStyle w:val="BodyTextIndent"/>
        <w:ind w:left="0"/>
        <w:rPr>
          <w:rFonts w:ascii="Gill Sans MT" w:hAnsi="Gill Sans MT"/>
        </w:rPr>
      </w:pPr>
      <w:r>
        <w:rPr>
          <w:rFonts w:ascii="Gill Sans MT" w:hAnsi="Gill Sans MT"/>
          <w:noProof/>
          <w:lang w:val="en-US"/>
        </w:rPr>
        <w:drawing>
          <wp:inline distT="0" distB="0" distL="0" distR="0">
            <wp:extent cx="2705100" cy="20320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705100" cy="2032000"/>
                    </a:xfrm>
                    <a:prstGeom prst="rect">
                      <a:avLst/>
                    </a:prstGeom>
                    <a:noFill/>
                    <a:ln w="9525">
                      <a:noFill/>
                      <a:miter lim="800000"/>
                      <a:headEnd/>
                      <a:tailEnd/>
                    </a:ln>
                  </pic:spPr>
                </pic:pic>
              </a:graphicData>
            </a:graphic>
          </wp:inline>
        </w:drawing>
      </w:r>
    </w:p>
    <w:p w:rsidR="00813F12" w:rsidRDefault="00813F12" w:rsidP="00813F12">
      <w:pPr>
        <w:pStyle w:val="BodyTextIndent"/>
        <w:ind w:left="0"/>
        <w:rPr>
          <w:rFonts w:ascii="Gill Sans MT" w:hAnsi="Gill Sans MT"/>
        </w:rPr>
      </w:pPr>
      <w:r>
        <w:rPr>
          <w:rFonts w:ascii="Gill Sans MT" w:hAnsi="Gill Sans MT"/>
        </w:rPr>
        <w:t>At the bottom of the screen there are two buttons: Back and Next. Click next to move to the thirteenth screen.</w:t>
      </w:r>
    </w:p>
    <w:p w:rsidR="00813F12" w:rsidRDefault="00813F12" w:rsidP="00813F12">
      <w:pPr>
        <w:pStyle w:val="BodyTextIndent"/>
        <w:ind w:left="0"/>
        <w:rPr>
          <w:rFonts w:ascii="Gill Sans MT" w:hAnsi="Gill Sans MT"/>
        </w:rPr>
      </w:pPr>
    </w:p>
    <w:p w:rsidR="00813F12" w:rsidRDefault="00813F12" w:rsidP="00813F12">
      <w:pPr>
        <w:pStyle w:val="BodyTextIndent"/>
        <w:ind w:left="0"/>
        <w:rPr>
          <w:rFonts w:ascii="Gill Sans MT" w:hAnsi="Gill Sans MT"/>
          <w:b/>
        </w:rPr>
      </w:pPr>
      <w:r w:rsidRPr="00071043">
        <w:rPr>
          <w:rFonts w:ascii="Gill Sans MT" w:hAnsi="Gill Sans MT"/>
          <w:b/>
        </w:rPr>
        <w:t>Thirteenth screen Nature of incident (screen 2 of 2)</w:t>
      </w:r>
    </w:p>
    <w:p w:rsidR="00813F12" w:rsidRDefault="00813F12" w:rsidP="00813F12">
      <w:pPr>
        <w:pStyle w:val="BodyTextIndent"/>
        <w:ind w:left="0"/>
        <w:rPr>
          <w:rFonts w:ascii="Gill Sans MT" w:hAnsi="Gill Sans MT"/>
        </w:rPr>
      </w:pPr>
      <w:r>
        <w:rPr>
          <w:rFonts w:ascii="Gill Sans MT" w:hAnsi="Gill Sans MT"/>
        </w:rPr>
        <w:t>This screen has a range of fields asking about the nature of the incident:</w:t>
      </w:r>
    </w:p>
    <w:p w:rsidR="00813F12" w:rsidRDefault="00813F12" w:rsidP="00813F12">
      <w:pPr>
        <w:pStyle w:val="BodyTextIndent"/>
        <w:numPr>
          <w:ilvl w:val="0"/>
          <w:numId w:val="14"/>
        </w:numPr>
        <w:spacing w:after="0"/>
        <w:rPr>
          <w:rFonts w:ascii="Gill Sans MT" w:hAnsi="Gill Sans MT"/>
        </w:rPr>
      </w:pPr>
      <w:r>
        <w:rPr>
          <w:rFonts w:ascii="Gill Sans MT" w:hAnsi="Gill Sans MT"/>
        </w:rPr>
        <w:t>Physical harassment</w:t>
      </w:r>
    </w:p>
    <w:p w:rsidR="00813F12" w:rsidRDefault="00813F12" w:rsidP="00813F12">
      <w:pPr>
        <w:pStyle w:val="BodyTextIndent"/>
        <w:numPr>
          <w:ilvl w:val="0"/>
          <w:numId w:val="14"/>
        </w:numPr>
        <w:spacing w:after="0"/>
        <w:rPr>
          <w:rFonts w:ascii="Gill Sans MT" w:hAnsi="Gill Sans MT"/>
        </w:rPr>
      </w:pPr>
      <w:r>
        <w:rPr>
          <w:rFonts w:ascii="Gill Sans MT" w:hAnsi="Gill Sans MT"/>
        </w:rPr>
        <w:t>Other</w:t>
      </w:r>
    </w:p>
    <w:p w:rsidR="00813F12" w:rsidRDefault="00813F12" w:rsidP="00813F12">
      <w:pPr>
        <w:pStyle w:val="BodyTextIndent"/>
        <w:ind w:left="0"/>
        <w:rPr>
          <w:rFonts w:ascii="Gill Sans MT" w:hAnsi="Gill Sans MT"/>
        </w:rPr>
      </w:pPr>
      <w:r>
        <w:rPr>
          <w:rFonts w:ascii="Gill Sans MT" w:hAnsi="Gill Sans MT"/>
        </w:rPr>
        <w:t>You can tick as many boxes as you feel describe the incident. You must tick at least one of the fields on the twelfth or thirteenth screens.</w:t>
      </w:r>
    </w:p>
    <w:p w:rsidR="00813F12" w:rsidRDefault="00144A6F" w:rsidP="00813F12">
      <w:pPr>
        <w:pStyle w:val="BodyTextIndent"/>
        <w:ind w:left="0"/>
        <w:rPr>
          <w:rFonts w:ascii="Gill Sans MT" w:hAnsi="Gill Sans MT"/>
        </w:rPr>
      </w:pPr>
      <w:r>
        <w:rPr>
          <w:rFonts w:ascii="Gill Sans MT" w:hAnsi="Gill Sans MT"/>
          <w:noProof/>
          <w:lang w:val="en-US"/>
        </w:rPr>
        <w:drawing>
          <wp:inline distT="0" distB="0" distL="0" distR="0">
            <wp:extent cx="2705100" cy="20320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705100" cy="2032000"/>
                    </a:xfrm>
                    <a:prstGeom prst="rect">
                      <a:avLst/>
                    </a:prstGeom>
                    <a:noFill/>
                    <a:ln w="9525">
                      <a:noFill/>
                      <a:miter lim="800000"/>
                      <a:headEnd/>
                      <a:tailEnd/>
                    </a:ln>
                  </pic:spPr>
                </pic:pic>
              </a:graphicData>
            </a:graphic>
          </wp:inline>
        </w:drawing>
      </w:r>
      <w:r w:rsidR="00813F12">
        <w:rPr>
          <w:rFonts w:ascii="Gill Sans MT" w:hAnsi="Gill Sans MT"/>
        </w:rPr>
        <w:t xml:space="preserve"> </w:t>
      </w:r>
    </w:p>
    <w:p w:rsidR="00813F12" w:rsidRDefault="00813F12" w:rsidP="00813F12">
      <w:pPr>
        <w:pStyle w:val="BodyTextIndent"/>
        <w:ind w:left="0"/>
        <w:rPr>
          <w:rFonts w:ascii="Gill Sans MT" w:hAnsi="Gill Sans MT"/>
        </w:rPr>
      </w:pPr>
      <w:r>
        <w:rPr>
          <w:rFonts w:ascii="Gill Sans MT" w:hAnsi="Gill Sans MT"/>
        </w:rPr>
        <w:lastRenderedPageBreak/>
        <w:t>At the bottom of the screen there are two buttons: Back and Next. Click next to move to the fourteenth screen.</w:t>
      </w:r>
    </w:p>
    <w:p w:rsidR="00813F12" w:rsidRDefault="00813F12" w:rsidP="00813F12">
      <w:pPr>
        <w:pStyle w:val="BodyTextIndent"/>
        <w:ind w:left="0"/>
        <w:rPr>
          <w:rFonts w:ascii="Gill Sans MT" w:hAnsi="Gill Sans MT"/>
        </w:rPr>
      </w:pPr>
    </w:p>
    <w:p w:rsidR="00813F12" w:rsidRPr="00071043" w:rsidRDefault="00813F12" w:rsidP="00813F12">
      <w:pPr>
        <w:pStyle w:val="BodyTextIndent"/>
        <w:ind w:left="0"/>
        <w:rPr>
          <w:rFonts w:ascii="Gill Sans MT" w:hAnsi="Gill Sans MT"/>
          <w:b/>
        </w:rPr>
      </w:pPr>
      <w:r w:rsidRPr="00071043">
        <w:rPr>
          <w:rFonts w:ascii="Gill Sans MT" w:hAnsi="Gill Sans MT"/>
          <w:b/>
        </w:rPr>
        <w:t>Fourteenth screen Brief description of the incident</w:t>
      </w:r>
    </w:p>
    <w:p w:rsidR="00813F12" w:rsidRDefault="00813F12" w:rsidP="00813F12">
      <w:pPr>
        <w:pStyle w:val="BodyTextIndent"/>
        <w:ind w:left="0"/>
        <w:rPr>
          <w:rFonts w:ascii="Gill Sans MT" w:hAnsi="Gill Sans MT"/>
        </w:rPr>
      </w:pPr>
      <w:r>
        <w:rPr>
          <w:rFonts w:ascii="Gill Sans MT" w:hAnsi="Gill Sans MT"/>
        </w:rPr>
        <w:t xml:space="preserve">This screen asks for a summary of the incident. This is open text field to capture the qualitative information about the incident. The field is compulsory as we need to know what took place. </w:t>
      </w:r>
    </w:p>
    <w:p w:rsidR="00813F12" w:rsidRDefault="00813F12" w:rsidP="00813F12">
      <w:pPr>
        <w:pStyle w:val="BodyTextIndent"/>
        <w:ind w:left="0"/>
        <w:rPr>
          <w:rFonts w:ascii="Gill Sans MT" w:hAnsi="Gill Sans MT"/>
        </w:rPr>
      </w:pPr>
    </w:p>
    <w:p w:rsidR="00813F12" w:rsidRDefault="00144A6F" w:rsidP="00813F12">
      <w:pPr>
        <w:pStyle w:val="BodyTextIndent"/>
        <w:ind w:left="0"/>
        <w:rPr>
          <w:rFonts w:ascii="Gill Sans MT" w:hAnsi="Gill Sans MT"/>
        </w:rPr>
      </w:pPr>
      <w:r>
        <w:rPr>
          <w:rFonts w:ascii="Gill Sans MT" w:hAnsi="Gill Sans MT"/>
          <w:noProof/>
          <w:lang w:val="en-US"/>
        </w:rPr>
        <w:drawing>
          <wp:inline distT="0" distB="0" distL="0" distR="0">
            <wp:extent cx="2692400" cy="20193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2692400" cy="2019300"/>
                    </a:xfrm>
                    <a:prstGeom prst="rect">
                      <a:avLst/>
                    </a:prstGeom>
                    <a:noFill/>
                    <a:ln w="9525">
                      <a:noFill/>
                      <a:miter lim="800000"/>
                      <a:headEnd/>
                      <a:tailEnd/>
                    </a:ln>
                  </pic:spPr>
                </pic:pic>
              </a:graphicData>
            </a:graphic>
          </wp:inline>
        </w:drawing>
      </w:r>
    </w:p>
    <w:p w:rsidR="00813F12" w:rsidRDefault="00813F12" w:rsidP="00813F12">
      <w:pPr>
        <w:pStyle w:val="BodyTextIndent"/>
        <w:ind w:left="0"/>
        <w:rPr>
          <w:rFonts w:ascii="Gill Sans MT" w:hAnsi="Gill Sans MT"/>
        </w:rPr>
      </w:pPr>
      <w:r>
        <w:rPr>
          <w:rFonts w:ascii="Gill Sans MT" w:hAnsi="Gill Sans MT"/>
        </w:rPr>
        <w:t>At the bottom of the screen there are two buttons: Back and Next. Click next to move to the fifteenth screen.</w:t>
      </w:r>
    </w:p>
    <w:p w:rsidR="00813F12" w:rsidRDefault="00813F12" w:rsidP="00813F12">
      <w:pPr>
        <w:pStyle w:val="BodyTextIndent"/>
        <w:ind w:left="0"/>
        <w:rPr>
          <w:rFonts w:ascii="Gill Sans MT" w:hAnsi="Gill Sans MT"/>
        </w:rPr>
      </w:pPr>
    </w:p>
    <w:p w:rsidR="00813F12" w:rsidRPr="00071043" w:rsidRDefault="00813F12" w:rsidP="00813F12">
      <w:pPr>
        <w:pStyle w:val="BodyTextIndent"/>
        <w:ind w:left="0"/>
        <w:rPr>
          <w:rFonts w:ascii="Gill Sans MT" w:hAnsi="Gill Sans MT"/>
          <w:b/>
        </w:rPr>
      </w:pPr>
      <w:r w:rsidRPr="00071043">
        <w:rPr>
          <w:rFonts w:ascii="Gill Sans MT" w:hAnsi="Gill Sans MT"/>
          <w:b/>
        </w:rPr>
        <w:t>Fifteenth screen Action taken</w:t>
      </w:r>
    </w:p>
    <w:p w:rsidR="00813F12" w:rsidRDefault="00813F12" w:rsidP="00813F12">
      <w:pPr>
        <w:pStyle w:val="BodyTextIndent"/>
        <w:ind w:left="0"/>
        <w:rPr>
          <w:rFonts w:ascii="Gill Sans MT" w:hAnsi="Gill Sans MT"/>
        </w:rPr>
      </w:pPr>
      <w:r>
        <w:rPr>
          <w:rFonts w:ascii="Gill Sans MT" w:hAnsi="Gill Sans MT"/>
        </w:rPr>
        <w:t>This screen has a field asking about further action taken. This includes:</w:t>
      </w:r>
    </w:p>
    <w:p w:rsidR="00813F12" w:rsidRDefault="00813F12" w:rsidP="00813F12">
      <w:pPr>
        <w:pStyle w:val="BodyTextIndent"/>
        <w:numPr>
          <w:ilvl w:val="0"/>
          <w:numId w:val="15"/>
        </w:numPr>
        <w:spacing w:after="0"/>
        <w:rPr>
          <w:rFonts w:ascii="Gill Sans MT" w:hAnsi="Gill Sans MT"/>
        </w:rPr>
      </w:pPr>
      <w:r>
        <w:rPr>
          <w:rFonts w:ascii="Gill Sans MT" w:hAnsi="Gill Sans MT"/>
        </w:rPr>
        <w:t>Spoke to parties</w:t>
      </w:r>
    </w:p>
    <w:p w:rsidR="00813F12" w:rsidRDefault="00813F12" w:rsidP="00813F12">
      <w:pPr>
        <w:pStyle w:val="BodyTextIndent"/>
        <w:numPr>
          <w:ilvl w:val="0"/>
          <w:numId w:val="15"/>
        </w:numPr>
        <w:spacing w:after="0"/>
        <w:rPr>
          <w:rFonts w:ascii="Gill Sans MT" w:hAnsi="Gill Sans MT"/>
        </w:rPr>
      </w:pPr>
      <w:r>
        <w:rPr>
          <w:rFonts w:ascii="Gill Sans MT" w:hAnsi="Gill Sans MT"/>
        </w:rPr>
        <w:t>Put the issue in writing to parties</w:t>
      </w:r>
    </w:p>
    <w:p w:rsidR="00813F12" w:rsidRDefault="00813F12" w:rsidP="00813F12">
      <w:pPr>
        <w:pStyle w:val="BodyTextIndent"/>
        <w:numPr>
          <w:ilvl w:val="0"/>
          <w:numId w:val="15"/>
        </w:numPr>
        <w:spacing w:after="0"/>
        <w:rPr>
          <w:rFonts w:ascii="Gill Sans MT" w:hAnsi="Gill Sans MT"/>
        </w:rPr>
      </w:pPr>
      <w:r>
        <w:rPr>
          <w:rFonts w:ascii="Gill Sans MT" w:hAnsi="Gill Sans MT"/>
        </w:rPr>
        <w:t>Contacted police hate crimes officer</w:t>
      </w:r>
    </w:p>
    <w:p w:rsidR="00813F12" w:rsidRDefault="00813F12" w:rsidP="00813F12">
      <w:pPr>
        <w:pStyle w:val="BodyTextIndent"/>
        <w:numPr>
          <w:ilvl w:val="0"/>
          <w:numId w:val="15"/>
        </w:numPr>
        <w:spacing w:after="0"/>
        <w:rPr>
          <w:rFonts w:ascii="Gill Sans MT" w:hAnsi="Gill Sans MT"/>
        </w:rPr>
      </w:pPr>
      <w:r>
        <w:rPr>
          <w:rFonts w:ascii="Gill Sans MT" w:hAnsi="Gill Sans MT"/>
        </w:rPr>
        <w:t>Recorded incident on the perpetrators personnel file</w:t>
      </w:r>
    </w:p>
    <w:p w:rsidR="00813F12" w:rsidRDefault="00813F12" w:rsidP="00813F12">
      <w:pPr>
        <w:pStyle w:val="BodyTextIndent"/>
        <w:numPr>
          <w:ilvl w:val="0"/>
          <w:numId w:val="15"/>
        </w:numPr>
        <w:spacing w:after="0"/>
        <w:rPr>
          <w:rFonts w:ascii="Gill Sans MT" w:hAnsi="Gill Sans MT"/>
        </w:rPr>
      </w:pPr>
      <w:r>
        <w:rPr>
          <w:rFonts w:ascii="Gill Sans MT" w:hAnsi="Gill Sans MT"/>
        </w:rPr>
        <w:t>Initiated grievance procedure</w:t>
      </w:r>
    </w:p>
    <w:p w:rsidR="00813F12" w:rsidRDefault="00813F12" w:rsidP="00813F12">
      <w:pPr>
        <w:pStyle w:val="BodyTextIndent"/>
        <w:numPr>
          <w:ilvl w:val="0"/>
          <w:numId w:val="15"/>
        </w:numPr>
        <w:spacing w:after="0"/>
        <w:rPr>
          <w:rFonts w:ascii="Gill Sans MT" w:hAnsi="Gill Sans MT"/>
        </w:rPr>
      </w:pPr>
      <w:r>
        <w:rPr>
          <w:rFonts w:ascii="Gill Sans MT" w:hAnsi="Gill Sans MT"/>
        </w:rPr>
        <w:t>Initiated disciplinary procedure</w:t>
      </w:r>
    </w:p>
    <w:p w:rsidR="00813F12" w:rsidRDefault="00813F12" w:rsidP="00813F12">
      <w:pPr>
        <w:pStyle w:val="BodyTextIndent"/>
        <w:numPr>
          <w:ilvl w:val="0"/>
          <w:numId w:val="15"/>
        </w:numPr>
        <w:spacing w:after="0"/>
        <w:rPr>
          <w:rFonts w:ascii="Gill Sans MT" w:hAnsi="Gill Sans MT"/>
        </w:rPr>
      </w:pPr>
      <w:r>
        <w:rPr>
          <w:rFonts w:ascii="Gill Sans MT" w:hAnsi="Gill Sans MT"/>
        </w:rPr>
        <w:t>Sent Memo to staff</w:t>
      </w:r>
    </w:p>
    <w:p w:rsidR="00813F12" w:rsidRDefault="00813F12" w:rsidP="00813F12">
      <w:pPr>
        <w:pStyle w:val="BodyTextIndent"/>
        <w:numPr>
          <w:ilvl w:val="0"/>
          <w:numId w:val="15"/>
        </w:numPr>
        <w:spacing w:after="0"/>
        <w:rPr>
          <w:rFonts w:ascii="Gill Sans MT" w:hAnsi="Gill Sans MT"/>
        </w:rPr>
      </w:pPr>
      <w:r>
        <w:rPr>
          <w:rFonts w:ascii="Gill Sans MT" w:hAnsi="Gill Sans MT"/>
        </w:rPr>
        <w:t>Other</w:t>
      </w:r>
    </w:p>
    <w:p w:rsidR="00813F12" w:rsidRDefault="00813F12" w:rsidP="00813F12">
      <w:pPr>
        <w:pStyle w:val="BodyTextIndent"/>
        <w:ind w:left="0"/>
        <w:rPr>
          <w:rFonts w:ascii="Gill Sans MT" w:hAnsi="Gill Sans MT"/>
        </w:rPr>
      </w:pPr>
    </w:p>
    <w:p w:rsidR="00813F12" w:rsidRDefault="00813F12" w:rsidP="00813F12">
      <w:pPr>
        <w:pStyle w:val="BodyTextIndent"/>
        <w:ind w:left="0"/>
        <w:rPr>
          <w:rFonts w:ascii="Gill Sans MT" w:hAnsi="Gill Sans MT"/>
        </w:rPr>
      </w:pPr>
      <w:r>
        <w:rPr>
          <w:rFonts w:ascii="Gill Sans MT" w:hAnsi="Gill Sans MT"/>
        </w:rPr>
        <w:t xml:space="preserve">This screen is compulsory as we need to ensure that all incidents are being dealt with and how they are being dealt with. </w:t>
      </w:r>
    </w:p>
    <w:p w:rsidR="00813F12" w:rsidRDefault="00813F12"/>
    <w:sectPr w:rsidR="00813F12" w:rsidSect="0059296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A11" w:rsidRDefault="00F90A11">
      <w:r>
        <w:separator/>
      </w:r>
    </w:p>
  </w:endnote>
  <w:endnote w:type="continuationSeparator" w:id="0">
    <w:p w:rsidR="00F90A11" w:rsidRDefault="00F90A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A11" w:rsidRDefault="00F90A11">
      <w:r>
        <w:separator/>
      </w:r>
    </w:p>
  </w:footnote>
  <w:footnote w:type="continuationSeparator" w:id="0">
    <w:p w:rsidR="00F90A11" w:rsidRDefault="00F90A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5C2D"/>
    <w:multiLevelType w:val="hybridMultilevel"/>
    <w:tmpl w:val="E272C3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54D0EB3"/>
    <w:multiLevelType w:val="hybridMultilevel"/>
    <w:tmpl w:val="13ECC6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8A30AD7"/>
    <w:multiLevelType w:val="hybridMultilevel"/>
    <w:tmpl w:val="376461CE"/>
    <w:lvl w:ilvl="0" w:tplc="04090001">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E132E82"/>
    <w:multiLevelType w:val="hybridMultilevel"/>
    <w:tmpl w:val="E1ECD5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BE12B04"/>
    <w:multiLevelType w:val="hybridMultilevel"/>
    <w:tmpl w:val="E8BE66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3404410B"/>
    <w:multiLevelType w:val="hybridMultilevel"/>
    <w:tmpl w:val="198443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366A4CF9"/>
    <w:multiLevelType w:val="hybridMultilevel"/>
    <w:tmpl w:val="B73CF3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48617060"/>
    <w:multiLevelType w:val="hybridMultilevel"/>
    <w:tmpl w:val="ACD4B906"/>
    <w:lvl w:ilvl="0" w:tplc="04090001">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0613199"/>
    <w:multiLevelType w:val="hybridMultilevel"/>
    <w:tmpl w:val="F74CD7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64852192"/>
    <w:multiLevelType w:val="hybridMultilevel"/>
    <w:tmpl w:val="34D88A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64F55199"/>
    <w:multiLevelType w:val="hybridMultilevel"/>
    <w:tmpl w:val="3426EC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6F892AB3"/>
    <w:multiLevelType w:val="hybridMultilevel"/>
    <w:tmpl w:val="656AF038"/>
    <w:lvl w:ilvl="0" w:tplc="F1CA66BE">
      <w:start w:val="1"/>
      <w:numFmt w:val="bullet"/>
      <w:lvlText w:val=""/>
      <w:lvlJc w:val="left"/>
      <w:pPr>
        <w:tabs>
          <w:tab w:val="num" w:pos="425"/>
        </w:tabs>
        <w:ind w:left="425" w:hanging="425"/>
      </w:pPr>
      <w:rPr>
        <w:rFonts w:ascii="Symbol" w:hAnsi="Symbol" w:hint="default"/>
      </w:rPr>
    </w:lvl>
    <w:lvl w:ilvl="1" w:tplc="04090001">
      <w:start w:val="1"/>
      <w:numFmt w:val="bullet"/>
      <w:lvlText w:val=""/>
      <w:lvlJc w:val="left"/>
      <w:pPr>
        <w:tabs>
          <w:tab w:val="num" w:pos="1156"/>
        </w:tabs>
        <w:ind w:left="1156" w:hanging="360"/>
      </w:pPr>
      <w:rPr>
        <w:rFonts w:ascii="Symbol" w:hAnsi="Symbol"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2">
    <w:nsid w:val="76707A4C"/>
    <w:multiLevelType w:val="hybridMultilevel"/>
    <w:tmpl w:val="EE2A53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7AC06A23"/>
    <w:multiLevelType w:val="hybridMultilevel"/>
    <w:tmpl w:val="04CEB3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CB16A6D"/>
    <w:multiLevelType w:val="hybridMultilevel"/>
    <w:tmpl w:val="3A0C62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2"/>
  </w:num>
  <w:num w:numId="3">
    <w:abstractNumId w:val="6"/>
  </w:num>
  <w:num w:numId="4">
    <w:abstractNumId w:val="2"/>
  </w:num>
  <w:num w:numId="5">
    <w:abstractNumId w:val="4"/>
  </w:num>
  <w:num w:numId="6">
    <w:abstractNumId w:val="11"/>
  </w:num>
  <w:num w:numId="7">
    <w:abstractNumId w:val="7"/>
  </w:num>
  <w:num w:numId="8">
    <w:abstractNumId w:val="5"/>
  </w:num>
  <w:num w:numId="9">
    <w:abstractNumId w:val="0"/>
  </w:num>
  <w:num w:numId="10">
    <w:abstractNumId w:val="3"/>
  </w:num>
  <w:num w:numId="11">
    <w:abstractNumId w:val="13"/>
  </w:num>
  <w:num w:numId="12">
    <w:abstractNumId w:val="9"/>
  </w:num>
  <w:num w:numId="13">
    <w:abstractNumId w:val="8"/>
  </w:num>
  <w:num w:numId="14">
    <w:abstractNumId w:val="14"/>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efaultTabStop w:val="720"/>
  <w:characterSpacingControl w:val="doNotCompress"/>
  <w:footnotePr>
    <w:footnote w:id="-1"/>
    <w:footnote w:id="0"/>
  </w:footnotePr>
  <w:endnotePr>
    <w:endnote w:id="-1"/>
    <w:endnote w:id="0"/>
  </w:endnotePr>
  <w:compat/>
  <w:rsids>
    <w:rsidRoot w:val="00813F12"/>
    <w:rsid w:val="00144A6F"/>
    <w:rsid w:val="00592966"/>
    <w:rsid w:val="00813F12"/>
    <w:rsid w:val="00B112E1"/>
    <w:rsid w:val="00C353EB"/>
    <w:rsid w:val="00D13275"/>
    <w:rsid w:val="00F90A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3F12"/>
    <w:rPr>
      <w:rFonts w:ascii="Comic Sans MS" w:hAnsi="Comic Sans MS"/>
      <w:sz w:val="24"/>
      <w:szCs w:val="24"/>
      <w:lang w:val="en-GB"/>
    </w:rPr>
  </w:style>
  <w:style w:type="paragraph" w:styleId="Heading1">
    <w:name w:val="heading 1"/>
    <w:basedOn w:val="Normal"/>
    <w:next w:val="Normal"/>
    <w:link w:val="Heading1Char"/>
    <w:qFormat/>
    <w:rsid w:val="00813F12"/>
    <w:pPr>
      <w:keepNext/>
      <w:pBdr>
        <w:top w:val="single" w:sz="4" w:space="1" w:color="auto"/>
        <w:left w:val="single" w:sz="4" w:space="4" w:color="auto"/>
        <w:bottom w:val="single" w:sz="4" w:space="1" w:color="auto"/>
        <w:right w:val="single" w:sz="4" w:space="4" w:color="auto"/>
      </w:pBdr>
      <w:jc w:val="center"/>
      <w:outlineLvl w:val="0"/>
    </w:pPr>
    <w:rPr>
      <w:rFonts w:ascii="Arial" w:hAnsi="Arial" w:cs="Arial"/>
      <w:b/>
      <w:bCs/>
    </w:rPr>
  </w:style>
  <w:style w:type="paragraph" w:styleId="Heading2">
    <w:name w:val="heading 2"/>
    <w:basedOn w:val="Normal"/>
    <w:next w:val="Normal"/>
    <w:link w:val="Heading2Char"/>
    <w:qFormat/>
    <w:rsid w:val="00813F12"/>
    <w:pPr>
      <w:keepNext/>
      <w:jc w:val="center"/>
      <w:outlineLvl w:val="1"/>
    </w:pPr>
    <w:rPr>
      <w:rFonts w:ascii="Arial" w:hAnsi="Arial" w:cs="Arial"/>
      <w:b/>
      <w:bCs/>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813F12"/>
    <w:pPr>
      <w:jc w:val="center"/>
    </w:pPr>
    <w:rPr>
      <w:rFonts w:ascii="Arial" w:hAnsi="Arial" w:cs="Arial"/>
      <w:b/>
      <w:bCs/>
      <w:sz w:val="96"/>
    </w:rPr>
  </w:style>
  <w:style w:type="character" w:customStyle="1" w:styleId="BodyText2Char">
    <w:name w:val="Body Text 2 Char"/>
    <w:basedOn w:val="DefaultParagraphFont"/>
    <w:link w:val="BodyText2"/>
    <w:semiHidden/>
    <w:locked/>
    <w:rsid w:val="00813F12"/>
    <w:rPr>
      <w:rFonts w:ascii="Arial" w:hAnsi="Arial" w:cs="Arial"/>
      <w:b/>
      <w:bCs/>
      <w:sz w:val="96"/>
      <w:szCs w:val="24"/>
      <w:lang w:val="en-GB" w:eastAsia="en-US" w:bidi="ar-SA"/>
    </w:rPr>
  </w:style>
  <w:style w:type="paragraph" w:styleId="BodyTextIndent">
    <w:name w:val="Body Text Indent"/>
    <w:basedOn w:val="Normal"/>
    <w:rsid w:val="00813F12"/>
    <w:pPr>
      <w:spacing w:after="120"/>
      <w:ind w:left="283"/>
    </w:pPr>
  </w:style>
  <w:style w:type="character" w:styleId="Hyperlink">
    <w:name w:val="Hyperlink"/>
    <w:basedOn w:val="DefaultParagraphFont"/>
    <w:rsid w:val="00813F12"/>
    <w:rPr>
      <w:rFonts w:cs="Times New Roman"/>
      <w:color w:val="0000FF"/>
      <w:u w:val="single"/>
    </w:rPr>
  </w:style>
  <w:style w:type="paragraph" w:styleId="BodyText">
    <w:name w:val="Body Text"/>
    <w:basedOn w:val="Normal"/>
    <w:rsid w:val="00813F12"/>
    <w:pPr>
      <w:spacing w:after="120"/>
    </w:pPr>
  </w:style>
  <w:style w:type="character" w:customStyle="1" w:styleId="Heading1Char">
    <w:name w:val="Heading 1 Char"/>
    <w:basedOn w:val="DefaultParagraphFont"/>
    <w:link w:val="Heading1"/>
    <w:locked/>
    <w:rsid w:val="00813F12"/>
    <w:rPr>
      <w:rFonts w:ascii="Arial" w:hAnsi="Arial" w:cs="Arial"/>
      <w:b/>
      <w:bCs/>
      <w:sz w:val="24"/>
      <w:szCs w:val="24"/>
      <w:lang w:val="en-GB" w:eastAsia="en-US" w:bidi="ar-SA"/>
    </w:rPr>
  </w:style>
  <w:style w:type="character" w:customStyle="1" w:styleId="Heading2Char">
    <w:name w:val="Heading 2 Char"/>
    <w:basedOn w:val="DefaultParagraphFont"/>
    <w:link w:val="Heading2"/>
    <w:semiHidden/>
    <w:locked/>
    <w:rsid w:val="00813F12"/>
    <w:rPr>
      <w:rFonts w:ascii="Arial" w:hAnsi="Arial" w:cs="Arial"/>
      <w:b/>
      <w:bCs/>
      <w:sz w:val="56"/>
      <w:szCs w:val="24"/>
      <w:lang w:val="en-GB" w:eastAsia="en-US" w:bidi="ar-SA"/>
    </w:rPr>
  </w:style>
  <w:style w:type="paragraph" w:styleId="BalloonText">
    <w:name w:val="Balloon Text"/>
    <w:basedOn w:val="Normal"/>
    <w:link w:val="BalloonTextChar"/>
    <w:rsid w:val="00C353EB"/>
    <w:rPr>
      <w:rFonts w:ascii="Tahoma" w:hAnsi="Tahoma" w:cs="Tahoma"/>
      <w:sz w:val="16"/>
      <w:szCs w:val="16"/>
    </w:rPr>
  </w:style>
  <w:style w:type="character" w:customStyle="1" w:styleId="BalloonTextChar">
    <w:name w:val="Balloon Text Char"/>
    <w:basedOn w:val="DefaultParagraphFont"/>
    <w:link w:val="BalloonText"/>
    <w:rsid w:val="00C353EB"/>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ccequality@cumbria.gov.uk"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touch.ccc/humanresources/policiesprocedures/sickabwelfare.asp"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www.intouch.ccc/equalities/intranet/reportform.asp"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cccequality@cumbria.gov.u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2533</Words>
  <Characters>12812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lpstr>
    </vt:vector>
  </TitlesOfParts>
  <Company>Agilisys</Company>
  <LinksUpToDate>false</LinksUpToDate>
  <CharactersWithSpaces>15315</CharactersWithSpaces>
  <SharedDoc>false</SharedDoc>
  <HLinks>
    <vt:vector size="24" baseType="variant">
      <vt:variant>
        <vt:i4>6619187</vt:i4>
      </vt:variant>
      <vt:variant>
        <vt:i4>9</vt:i4>
      </vt:variant>
      <vt:variant>
        <vt:i4>0</vt:i4>
      </vt:variant>
      <vt:variant>
        <vt:i4>5</vt:i4>
      </vt:variant>
      <vt:variant>
        <vt:lpwstr>http://www.intouch.ccc/humanresources/policiesprocedures/sickabwelfare.asp</vt:lpwstr>
      </vt:variant>
      <vt:variant>
        <vt:lpwstr/>
      </vt:variant>
      <vt:variant>
        <vt:i4>5636120</vt:i4>
      </vt:variant>
      <vt:variant>
        <vt:i4>6</vt:i4>
      </vt:variant>
      <vt:variant>
        <vt:i4>0</vt:i4>
      </vt:variant>
      <vt:variant>
        <vt:i4>5</vt:i4>
      </vt:variant>
      <vt:variant>
        <vt:lpwstr>http://www.intouch.ccc/equalities/intranet/reportform.asp</vt:lpwstr>
      </vt:variant>
      <vt:variant>
        <vt:lpwstr/>
      </vt:variant>
      <vt:variant>
        <vt:i4>1769584</vt:i4>
      </vt:variant>
      <vt:variant>
        <vt:i4>3</vt:i4>
      </vt:variant>
      <vt:variant>
        <vt:i4>0</vt:i4>
      </vt:variant>
      <vt:variant>
        <vt:i4>5</vt:i4>
      </vt:variant>
      <vt:variant>
        <vt:lpwstr>mailto:cccequality@cumbria.gov.uk</vt:lpwstr>
      </vt:variant>
      <vt:variant>
        <vt:lpwstr/>
      </vt:variant>
      <vt:variant>
        <vt:i4>1769584</vt:i4>
      </vt:variant>
      <vt:variant>
        <vt:i4>0</vt:i4>
      </vt:variant>
      <vt:variant>
        <vt:i4>0</vt:i4>
      </vt:variant>
      <vt:variant>
        <vt:i4>5</vt:i4>
      </vt:variant>
      <vt:variant>
        <vt:lpwstr>mailto:cccequality@cumbria.gov.uk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rasbashj</dc:creator>
  <cp:keywords/>
  <dc:description/>
  <cp:lastModifiedBy>woodk2</cp:lastModifiedBy>
  <cp:revision>2</cp:revision>
  <dcterms:created xsi:type="dcterms:W3CDTF">2013-06-13T09:44:00Z</dcterms:created>
  <dcterms:modified xsi:type="dcterms:W3CDTF">2013-06-13T09:44:00Z</dcterms:modified>
</cp:coreProperties>
</file>