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1B23" w:rsidRPr="00B54B95" w:rsidRDefault="00A01B23" w:rsidP="00EB164D">
      <w:pPr>
        <w:spacing w:before="240" w:after="240"/>
        <w:rPr>
          <w:rFonts w:ascii="Arial" w:hAnsi="Arial" w:cs="Arial"/>
          <w:b/>
          <w:sz w:val="28"/>
          <w:szCs w:val="28"/>
          <w:u w:val="single"/>
        </w:rPr>
      </w:pPr>
      <w:bookmarkStart w:id="0" w:name="_GoBack"/>
      <w:bookmarkEnd w:id="0"/>
      <w:r w:rsidRPr="00B54B95">
        <w:rPr>
          <w:rFonts w:ascii="Arial" w:hAnsi="Arial" w:cs="Arial"/>
          <w:b/>
          <w:sz w:val="28"/>
          <w:szCs w:val="28"/>
          <w:u w:val="single"/>
        </w:rPr>
        <w:t>Commissioning Glossary</w:t>
      </w:r>
    </w:p>
    <w:p w:rsidR="00EB164D" w:rsidRPr="00C139A6" w:rsidRDefault="00EB164D" w:rsidP="00EB164D">
      <w:pPr>
        <w:spacing w:before="240" w:after="240"/>
        <w:rPr>
          <w:rFonts w:ascii="Arial" w:eastAsia="Times New Roman" w:hAnsi="Arial" w:cs="Arial"/>
          <w:color w:val="000000"/>
          <w:sz w:val="20"/>
          <w:szCs w:val="20"/>
          <w:lang w:eastAsia="en-GB"/>
        </w:rPr>
      </w:pPr>
      <w:r w:rsidRPr="0029587A">
        <w:rPr>
          <w:rFonts w:ascii="Arial" w:hAnsi="Arial" w:cs="Arial"/>
          <w:b/>
          <w:sz w:val="20"/>
          <w:szCs w:val="20"/>
        </w:rPr>
        <w:t>The Chest: -</w:t>
      </w:r>
      <w:r w:rsidRPr="0029587A">
        <w:rPr>
          <w:rFonts w:ascii="Arial" w:hAnsi="Arial" w:cs="Arial"/>
          <w:sz w:val="20"/>
          <w:szCs w:val="20"/>
        </w:rPr>
        <w:t xml:space="preserve"> The Chest has been created with funding from the North West Centre of Excellence to bring together buyers and suppliers making it easier for businesses to find out about new sources of potential revenue and to grow and develop to the benefit of the local economy.</w:t>
      </w:r>
      <w:r w:rsidRPr="0029587A">
        <w:rPr>
          <w:rFonts w:ascii="Arial" w:eastAsia="Times New Roman" w:hAnsi="Arial" w:cs="Arial"/>
          <w:color w:val="000000"/>
          <w:sz w:val="20"/>
          <w:szCs w:val="20"/>
          <w:lang w:eastAsia="en-GB"/>
        </w:rPr>
        <w:t xml:space="preserve">  Suppliers can register online via the Suppliers’ Area to receive email updates on opportunities that match their capabilities.  </w:t>
      </w:r>
      <w:r w:rsidRPr="00C139A6">
        <w:rPr>
          <w:rFonts w:ascii="Arial" w:eastAsia="Times New Roman" w:hAnsi="Arial" w:cs="Arial"/>
          <w:color w:val="000000"/>
          <w:sz w:val="20"/>
          <w:szCs w:val="20"/>
          <w:lang w:eastAsia="en-GB"/>
        </w:rPr>
        <w:t>Suppliers can reduce tendering costs by registering their interest in opportunities online.</w:t>
      </w:r>
    </w:p>
    <w:p w:rsidR="00EB164D" w:rsidRPr="0029587A" w:rsidRDefault="00EB164D" w:rsidP="00EB164D">
      <w:pPr>
        <w:pStyle w:val="content"/>
        <w:shd w:val="clear" w:color="auto" w:fill="FFFFFF"/>
        <w:spacing w:before="240" w:after="240" w:afterAutospacing="0"/>
        <w:rPr>
          <w:rFonts w:ascii="Arial" w:hAnsi="Arial" w:cs="Arial"/>
          <w:sz w:val="20"/>
          <w:szCs w:val="20"/>
          <w:lang w:val="en"/>
        </w:rPr>
      </w:pPr>
      <w:r w:rsidRPr="0029587A">
        <w:rPr>
          <w:rFonts w:ascii="Arial" w:hAnsi="Arial" w:cs="Arial"/>
          <w:b/>
          <w:color w:val="000000" w:themeColor="text1"/>
          <w:sz w:val="20"/>
          <w:szCs w:val="20"/>
        </w:rPr>
        <w:t>EIA</w:t>
      </w:r>
      <w:proofErr w:type="gramStart"/>
      <w:r w:rsidRPr="0029587A">
        <w:rPr>
          <w:rFonts w:ascii="Arial" w:hAnsi="Arial" w:cs="Arial"/>
          <w:b/>
          <w:color w:val="000000" w:themeColor="text1"/>
          <w:sz w:val="20"/>
          <w:szCs w:val="20"/>
        </w:rPr>
        <w:t>:-</w:t>
      </w:r>
      <w:proofErr w:type="gramEnd"/>
      <w:r w:rsidRPr="0029587A">
        <w:rPr>
          <w:rFonts w:ascii="Arial" w:hAnsi="Arial" w:cs="Arial"/>
          <w:b/>
          <w:color w:val="000000" w:themeColor="text1"/>
          <w:sz w:val="20"/>
          <w:szCs w:val="20"/>
        </w:rPr>
        <w:t xml:space="preserve"> Equality Impact Assessment. </w:t>
      </w:r>
      <w:r w:rsidRPr="0029587A">
        <w:rPr>
          <w:rFonts w:ascii="Arial" w:hAnsi="Arial" w:cs="Arial"/>
          <w:sz w:val="20"/>
          <w:szCs w:val="20"/>
          <w:lang w:val="en"/>
        </w:rPr>
        <w:t>Equality Impact Assessments (EIAs) are a risk assessment that we carry out across all our services, to make sure that we are not disadvantaging anyone with a ‘protected characteristic’. We call these negative impacts; the role of the EIA is to mitigate these negative impacts/disadvantages.</w:t>
      </w:r>
    </w:p>
    <w:p w:rsidR="00EB164D" w:rsidRDefault="00EB164D" w:rsidP="00EB164D">
      <w:pPr>
        <w:shd w:val="clear" w:color="auto" w:fill="FFFFFF"/>
        <w:spacing w:before="240" w:after="240" w:line="240" w:lineRule="auto"/>
        <w:rPr>
          <w:rFonts w:ascii="Arial" w:eastAsia="Times New Roman" w:hAnsi="Arial" w:cs="Arial"/>
          <w:sz w:val="20"/>
          <w:szCs w:val="20"/>
          <w:lang w:val="en" w:eastAsia="en-GB"/>
        </w:rPr>
      </w:pPr>
      <w:r w:rsidRPr="004C3783">
        <w:rPr>
          <w:rFonts w:ascii="Arial" w:eastAsia="Times New Roman" w:hAnsi="Arial" w:cs="Arial"/>
          <w:sz w:val="20"/>
          <w:szCs w:val="20"/>
          <w:lang w:val="en" w:eastAsia="en-GB"/>
        </w:rPr>
        <w:t>Wherever we find a negative impact we have to:</w:t>
      </w:r>
    </w:p>
    <w:p w:rsidR="00EB164D" w:rsidRPr="00AD5FF5" w:rsidRDefault="00EB164D" w:rsidP="00EB164D">
      <w:pPr>
        <w:pStyle w:val="ListParagraph"/>
        <w:numPr>
          <w:ilvl w:val="0"/>
          <w:numId w:val="3"/>
        </w:numPr>
        <w:shd w:val="clear" w:color="auto" w:fill="FFFFFF"/>
        <w:spacing w:after="0" w:line="240" w:lineRule="auto"/>
        <w:rPr>
          <w:rFonts w:ascii="Arial" w:eastAsia="Times New Roman" w:hAnsi="Arial" w:cs="Arial"/>
          <w:sz w:val="20"/>
          <w:szCs w:val="20"/>
          <w:lang w:val="en" w:eastAsia="en-GB"/>
        </w:rPr>
      </w:pPr>
      <w:r w:rsidRPr="00AD5FF5">
        <w:rPr>
          <w:rFonts w:ascii="Arial" w:eastAsia="Times New Roman" w:hAnsi="Arial" w:cs="Arial"/>
          <w:sz w:val="20"/>
          <w:szCs w:val="20"/>
          <w:lang w:val="en" w:eastAsia="en-GB"/>
        </w:rPr>
        <w:t>Check whether we can take action to address it;</w:t>
      </w:r>
    </w:p>
    <w:p w:rsidR="00EB164D" w:rsidRPr="004C3783" w:rsidRDefault="00EB164D" w:rsidP="00EB164D">
      <w:pPr>
        <w:numPr>
          <w:ilvl w:val="0"/>
          <w:numId w:val="1"/>
        </w:numPr>
        <w:shd w:val="clear" w:color="auto" w:fill="FFFFFF"/>
        <w:spacing w:after="0" w:line="240" w:lineRule="auto"/>
        <w:rPr>
          <w:rFonts w:ascii="Arial" w:eastAsia="Times New Roman" w:hAnsi="Arial" w:cs="Arial"/>
          <w:sz w:val="20"/>
          <w:szCs w:val="20"/>
          <w:lang w:val="en" w:eastAsia="en-GB"/>
        </w:rPr>
      </w:pPr>
      <w:r w:rsidRPr="004C3783">
        <w:rPr>
          <w:rFonts w:ascii="Arial" w:eastAsia="Times New Roman" w:hAnsi="Arial" w:cs="Arial"/>
          <w:sz w:val="20"/>
          <w:szCs w:val="20"/>
          <w:lang w:val="en" w:eastAsia="en-GB"/>
        </w:rPr>
        <w:t>Set objectives to address it in our annual Service Plans;</w:t>
      </w:r>
    </w:p>
    <w:p w:rsidR="00EB164D" w:rsidRDefault="00EB164D" w:rsidP="00EB164D">
      <w:pPr>
        <w:numPr>
          <w:ilvl w:val="0"/>
          <w:numId w:val="1"/>
        </w:numPr>
        <w:shd w:val="clear" w:color="auto" w:fill="FFFFFF"/>
        <w:spacing w:after="0" w:line="240" w:lineRule="auto"/>
        <w:rPr>
          <w:rFonts w:ascii="Arial" w:eastAsia="Times New Roman" w:hAnsi="Arial" w:cs="Arial"/>
          <w:sz w:val="20"/>
          <w:szCs w:val="20"/>
          <w:lang w:val="en" w:eastAsia="en-GB"/>
        </w:rPr>
      </w:pPr>
      <w:r w:rsidRPr="004C3783">
        <w:rPr>
          <w:rFonts w:ascii="Arial" w:eastAsia="Times New Roman" w:hAnsi="Arial" w:cs="Arial"/>
          <w:sz w:val="20"/>
          <w:szCs w:val="20"/>
          <w:lang w:val="en" w:eastAsia="en-GB"/>
        </w:rPr>
        <w:t>Make sure that it is being built int</w:t>
      </w:r>
      <w:r>
        <w:rPr>
          <w:rFonts w:ascii="Arial" w:eastAsia="Times New Roman" w:hAnsi="Arial" w:cs="Arial"/>
          <w:sz w:val="20"/>
          <w:szCs w:val="20"/>
          <w:lang w:val="en" w:eastAsia="en-GB"/>
        </w:rPr>
        <w:t>o staff appraisal objectives</w:t>
      </w:r>
    </w:p>
    <w:p w:rsidR="00EB164D" w:rsidRDefault="00EB164D" w:rsidP="00EB164D">
      <w:pPr>
        <w:pStyle w:val="NormalWeb"/>
        <w:spacing w:before="240" w:beforeAutospacing="0" w:after="240" w:afterAutospacing="0"/>
        <w:textAlignment w:val="baseline"/>
        <w:rPr>
          <w:rFonts w:ascii="Arial" w:hAnsi="Arial" w:cs="Arial"/>
          <w:b/>
          <w:color w:val="000000" w:themeColor="text1"/>
          <w:sz w:val="20"/>
          <w:szCs w:val="20"/>
        </w:rPr>
      </w:pPr>
      <w:proofErr w:type="gramStart"/>
      <w:r>
        <w:rPr>
          <w:rFonts w:ascii="Arial" w:hAnsi="Arial" w:cs="Arial"/>
          <w:b/>
          <w:color w:val="000000" w:themeColor="text1"/>
          <w:sz w:val="20"/>
          <w:szCs w:val="20"/>
        </w:rPr>
        <w:t>MEAT :</w:t>
      </w:r>
      <w:proofErr w:type="gramEnd"/>
      <w:r>
        <w:rPr>
          <w:rFonts w:ascii="Arial" w:hAnsi="Arial" w:cs="Arial"/>
          <w:b/>
          <w:color w:val="000000" w:themeColor="text1"/>
          <w:sz w:val="20"/>
          <w:szCs w:val="20"/>
        </w:rPr>
        <w:t xml:space="preserve"> - </w:t>
      </w:r>
      <w:r>
        <w:rPr>
          <w:rFonts w:ascii="Arial" w:hAnsi="Arial" w:cs="Arial"/>
          <w:color w:val="000000" w:themeColor="text1"/>
          <w:sz w:val="20"/>
          <w:szCs w:val="20"/>
        </w:rPr>
        <w:t>Most Economically Advantageous Tender.  Includes factors other than price e.g. Quality</w:t>
      </w:r>
      <w:r w:rsidRPr="00571E9E">
        <w:rPr>
          <w:rFonts w:ascii="Arial" w:hAnsi="Arial" w:cs="Arial"/>
          <w:b/>
          <w:color w:val="000000" w:themeColor="text1"/>
          <w:sz w:val="20"/>
          <w:szCs w:val="20"/>
        </w:rPr>
        <w:t xml:space="preserve"> </w:t>
      </w:r>
    </w:p>
    <w:p w:rsidR="00EB164D" w:rsidRDefault="00EB164D" w:rsidP="00EB164D">
      <w:pPr>
        <w:spacing w:before="240" w:after="240"/>
        <w:rPr>
          <w:rFonts w:ascii="Arial" w:hAnsi="Arial" w:cs="Arial"/>
          <w:color w:val="000000" w:themeColor="text1"/>
          <w:sz w:val="20"/>
          <w:szCs w:val="20"/>
        </w:rPr>
      </w:pPr>
      <w:r>
        <w:rPr>
          <w:rFonts w:ascii="Arial" w:hAnsi="Arial" w:cs="Arial"/>
          <w:b/>
          <w:color w:val="000000" w:themeColor="text1"/>
          <w:sz w:val="20"/>
          <w:szCs w:val="20"/>
        </w:rPr>
        <w:t xml:space="preserve">Outcome: - </w:t>
      </w:r>
      <w:r>
        <w:rPr>
          <w:rFonts w:ascii="Arial" w:hAnsi="Arial" w:cs="Arial"/>
          <w:color w:val="000000" w:themeColor="text1"/>
          <w:sz w:val="20"/>
          <w:szCs w:val="20"/>
        </w:rPr>
        <w:t>An outcome describes the benefit for service users and communities that will occur as a result of a change in behaviour or condition.  Outcomes can be linked directly to the council plan and priorities.</w:t>
      </w:r>
    </w:p>
    <w:p w:rsidR="00571E9E" w:rsidRPr="00571E9E" w:rsidRDefault="00571E9E" w:rsidP="00EB164D">
      <w:pPr>
        <w:pStyle w:val="NormalWeb"/>
        <w:spacing w:before="240" w:beforeAutospacing="0" w:after="240" w:afterAutospacing="0"/>
        <w:textAlignment w:val="baseline"/>
        <w:rPr>
          <w:rFonts w:ascii="Arial" w:hAnsi="Arial" w:cs="Arial"/>
          <w:color w:val="000000" w:themeColor="text1"/>
          <w:sz w:val="20"/>
          <w:szCs w:val="20"/>
        </w:rPr>
      </w:pPr>
      <w:r w:rsidRPr="00571E9E">
        <w:rPr>
          <w:rFonts w:ascii="Arial" w:hAnsi="Arial" w:cs="Arial"/>
          <w:b/>
          <w:color w:val="000000" w:themeColor="text1"/>
          <w:sz w:val="20"/>
          <w:szCs w:val="20"/>
        </w:rPr>
        <w:t xml:space="preserve">Outcome Based </w:t>
      </w:r>
      <w:r w:rsidR="00C139A6" w:rsidRPr="00571E9E">
        <w:rPr>
          <w:rFonts w:ascii="Arial" w:hAnsi="Arial" w:cs="Arial"/>
          <w:b/>
          <w:color w:val="000000" w:themeColor="text1"/>
          <w:sz w:val="20"/>
          <w:szCs w:val="20"/>
        </w:rPr>
        <w:t>Commissioning</w:t>
      </w:r>
      <w:proofErr w:type="gramStart"/>
      <w:r w:rsidR="00C139A6" w:rsidRPr="00571E9E">
        <w:rPr>
          <w:rFonts w:ascii="Arial" w:hAnsi="Arial" w:cs="Arial"/>
          <w:b/>
          <w:color w:val="000000" w:themeColor="text1"/>
          <w:sz w:val="20"/>
          <w:szCs w:val="20"/>
        </w:rPr>
        <w:t>:-</w:t>
      </w:r>
      <w:proofErr w:type="gramEnd"/>
      <w:r w:rsidRPr="00571E9E">
        <w:rPr>
          <w:rFonts w:asciiTheme="minorHAnsi" w:eastAsiaTheme="minorEastAsia" w:hAnsi="Arial" w:cstheme="minorBidi"/>
          <w:color w:val="000000" w:themeColor="text1"/>
          <w:sz w:val="56"/>
          <w:szCs w:val="56"/>
        </w:rPr>
        <w:t xml:space="preserve"> </w:t>
      </w:r>
      <w:r w:rsidRPr="00571E9E">
        <w:rPr>
          <w:rFonts w:ascii="Arial" w:eastAsiaTheme="minorEastAsia" w:hAnsi="Arial" w:cs="Arial"/>
          <w:color w:val="000000" w:themeColor="text1"/>
          <w:sz w:val="20"/>
          <w:szCs w:val="20"/>
        </w:rPr>
        <w:t>Investment in services that are designed and delivered by Providers that result in the achievement of:</w:t>
      </w:r>
    </w:p>
    <w:p w:rsidR="00B70985" w:rsidRDefault="00571E9E" w:rsidP="00EB164D">
      <w:pPr>
        <w:pStyle w:val="NormalWeb"/>
        <w:spacing w:before="240" w:beforeAutospacing="0" w:after="240" w:afterAutospacing="0"/>
        <w:ind w:left="547"/>
        <w:textAlignment w:val="baseline"/>
        <w:rPr>
          <w:rFonts w:ascii="Arial" w:eastAsiaTheme="minorEastAsia" w:hAnsi="Arial" w:cs="Arial"/>
          <w:color w:val="000000" w:themeColor="text1"/>
          <w:sz w:val="20"/>
          <w:szCs w:val="20"/>
        </w:rPr>
      </w:pPr>
      <w:r w:rsidRPr="00571E9E">
        <w:rPr>
          <w:rFonts w:ascii="Arial" w:eastAsiaTheme="minorEastAsia" w:hAnsi="Arial" w:cs="Arial"/>
          <w:color w:val="000000" w:themeColor="text1"/>
          <w:sz w:val="20"/>
          <w:szCs w:val="20"/>
        </w:rPr>
        <w:t>Activity based service user milestones that are catalysts of positive change in services users’ behaviour, circumstances and or satisfaction.</w:t>
      </w:r>
      <w:r w:rsidRPr="00571E9E">
        <w:rPr>
          <w:rFonts w:ascii="Arial" w:hAnsi="Arial" w:cs="Arial"/>
          <w:color w:val="000000" w:themeColor="text1"/>
          <w:sz w:val="20"/>
          <w:szCs w:val="20"/>
        </w:rPr>
        <w:t xml:space="preserve">  </w:t>
      </w:r>
      <w:r w:rsidRPr="00571E9E">
        <w:rPr>
          <w:rFonts w:ascii="Arial" w:eastAsiaTheme="minorEastAsia" w:hAnsi="Arial" w:cs="Arial"/>
          <w:color w:val="000000" w:themeColor="text1"/>
          <w:sz w:val="20"/>
          <w:szCs w:val="20"/>
        </w:rPr>
        <w:t>That collectively produce</w:t>
      </w:r>
      <w:r w:rsidR="00B54B95">
        <w:rPr>
          <w:rFonts w:ascii="Arial" w:eastAsiaTheme="minorEastAsia" w:hAnsi="Arial" w:cs="Arial"/>
          <w:color w:val="000000" w:themeColor="text1"/>
          <w:sz w:val="20"/>
          <w:szCs w:val="20"/>
        </w:rPr>
        <w:t>s</w:t>
      </w:r>
      <w:r w:rsidRPr="00571E9E">
        <w:rPr>
          <w:rFonts w:ascii="Arial" w:eastAsiaTheme="minorEastAsia" w:hAnsi="Arial" w:cs="Arial"/>
          <w:color w:val="000000" w:themeColor="text1"/>
          <w:sz w:val="20"/>
          <w:szCs w:val="20"/>
        </w:rPr>
        <w:t xml:space="preserve"> a positive impact on the</w:t>
      </w:r>
      <w:r w:rsidR="00EB164D">
        <w:rPr>
          <w:rFonts w:ascii="Arial" w:eastAsiaTheme="minorEastAsia" w:hAnsi="Arial" w:cs="Arial"/>
          <w:color w:val="000000" w:themeColor="text1"/>
          <w:sz w:val="20"/>
          <w:szCs w:val="20"/>
        </w:rPr>
        <w:t xml:space="preserve"> population’s everyday lives.</w:t>
      </w:r>
    </w:p>
    <w:p w:rsidR="00EB164D" w:rsidRDefault="00EB164D" w:rsidP="00EB164D">
      <w:pPr>
        <w:spacing w:before="240" w:after="240"/>
        <w:rPr>
          <w:rFonts w:ascii="Arial" w:hAnsi="Arial" w:cs="Arial"/>
          <w:sz w:val="20"/>
          <w:szCs w:val="20"/>
        </w:rPr>
      </w:pPr>
      <w:r>
        <w:rPr>
          <w:rFonts w:ascii="Arial" w:hAnsi="Arial" w:cs="Arial"/>
          <w:b/>
          <w:color w:val="000000" w:themeColor="text1"/>
          <w:sz w:val="20"/>
          <w:szCs w:val="20"/>
        </w:rPr>
        <w:t xml:space="preserve">Outputs: - </w:t>
      </w:r>
      <w:r w:rsidRPr="005B0556">
        <w:rPr>
          <w:rFonts w:ascii="Arial" w:eastAsia="Times New Roman" w:hAnsi="Arial" w:cs="Arial"/>
          <w:sz w:val="20"/>
          <w:szCs w:val="20"/>
          <w:lang w:eastAsia="en-GB"/>
        </w:rPr>
        <w:t xml:space="preserve">Outputs can be defined as </w:t>
      </w:r>
      <w:r w:rsidRPr="00E4279D">
        <w:rPr>
          <w:rFonts w:ascii="Arial" w:eastAsia="Times New Roman" w:hAnsi="Arial" w:cs="Arial"/>
          <w:sz w:val="20"/>
          <w:szCs w:val="20"/>
          <w:lang w:eastAsia="en-GB"/>
        </w:rPr>
        <w:t>the interventions you make t</w:t>
      </w:r>
      <w:r>
        <w:rPr>
          <w:rFonts w:ascii="Arial" w:eastAsia="Times New Roman" w:hAnsi="Arial" w:cs="Arial"/>
          <w:sz w:val="20"/>
          <w:szCs w:val="20"/>
          <w:lang w:eastAsia="en-GB"/>
        </w:rPr>
        <w:t>o bring about the</w:t>
      </w:r>
      <w:r w:rsidRPr="005B0556">
        <w:rPr>
          <w:rFonts w:ascii="Arial" w:eastAsia="Times New Roman" w:hAnsi="Arial" w:cs="Arial"/>
          <w:sz w:val="20"/>
          <w:szCs w:val="20"/>
          <w:lang w:eastAsia="en-GB"/>
        </w:rPr>
        <w:t xml:space="preserve"> achievement of </w:t>
      </w:r>
      <w:r>
        <w:rPr>
          <w:rFonts w:ascii="Arial" w:eastAsia="Times New Roman" w:hAnsi="Arial" w:cs="Arial"/>
          <w:sz w:val="20"/>
          <w:szCs w:val="20"/>
          <w:lang w:eastAsia="en-GB"/>
        </w:rPr>
        <w:t>benefits/changes (outputs) for your service users</w:t>
      </w:r>
      <w:r w:rsidRPr="005B0556">
        <w:rPr>
          <w:rFonts w:ascii="Arial" w:eastAsia="Times New Roman" w:hAnsi="Arial" w:cs="Arial"/>
          <w:sz w:val="20"/>
          <w:szCs w:val="20"/>
          <w:lang w:eastAsia="en-GB"/>
        </w:rPr>
        <w:t xml:space="preserve"> </w:t>
      </w:r>
      <w:r w:rsidRPr="005B0556">
        <w:rPr>
          <w:rFonts w:ascii="Arial" w:hAnsi="Arial" w:cs="Arial"/>
          <w:sz w:val="20"/>
          <w:szCs w:val="20"/>
        </w:rPr>
        <w:t>e.g. number of contacts made</w:t>
      </w:r>
      <w:r>
        <w:rPr>
          <w:rFonts w:ascii="Arial" w:hAnsi="Arial" w:cs="Arial"/>
          <w:sz w:val="20"/>
          <w:szCs w:val="20"/>
        </w:rPr>
        <w:t>, the number of service delivery hours</w:t>
      </w:r>
      <w:r w:rsidRPr="005B0556">
        <w:rPr>
          <w:rFonts w:ascii="Arial" w:hAnsi="Arial" w:cs="Arial"/>
          <w:sz w:val="20"/>
          <w:szCs w:val="20"/>
        </w:rPr>
        <w:t xml:space="preserve"> or </w:t>
      </w:r>
      <w:r>
        <w:rPr>
          <w:rFonts w:ascii="Arial" w:hAnsi="Arial" w:cs="Arial"/>
          <w:sz w:val="20"/>
          <w:szCs w:val="20"/>
        </w:rPr>
        <w:t xml:space="preserve">the </w:t>
      </w:r>
      <w:r w:rsidRPr="005B0556">
        <w:rPr>
          <w:rFonts w:ascii="Arial" w:hAnsi="Arial" w:cs="Arial"/>
          <w:sz w:val="20"/>
          <w:szCs w:val="20"/>
        </w:rPr>
        <w:t xml:space="preserve">number of individuals engaging with </w:t>
      </w:r>
      <w:r>
        <w:rPr>
          <w:rFonts w:ascii="Arial" w:hAnsi="Arial" w:cs="Arial"/>
          <w:sz w:val="20"/>
          <w:szCs w:val="20"/>
        </w:rPr>
        <w:t>service.</w:t>
      </w:r>
      <w:r w:rsidRPr="005B0556">
        <w:rPr>
          <w:rFonts w:ascii="Arial" w:hAnsi="Arial" w:cs="Arial"/>
          <w:sz w:val="20"/>
          <w:szCs w:val="20"/>
        </w:rPr>
        <w:t xml:space="preserve"> </w:t>
      </w:r>
    </w:p>
    <w:p w:rsidR="00EB164D" w:rsidRDefault="00EB164D" w:rsidP="00EB164D">
      <w:pPr>
        <w:spacing w:before="240" w:after="240"/>
        <w:rPr>
          <w:rFonts w:ascii="Arial" w:hAnsi="Arial" w:cs="Arial"/>
          <w:sz w:val="20"/>
          <w:szCs w:val="20"/>
        </w:rPr>
      </w:pPr>
      <w:r w:rsidRPr="0029587A">
        <w:rPr>
          <w:rFonts w:ascii="Arial" w:hAnsi="Arial" w:cs="Arial"/>
          <w:b/>
          <w:color w:val="333333"/>
          <w:sz w:val="20"/>
          <w:szCs w:val="20"/>
        </w:rPr>
        <w:t>Risk Register:</w:t>
      </w:r>
      <w:r>
        <w:rPr>
          <w:rFonts w:ascii="Arial" w:hAnsi="Arial" w:cs="Arial"/>
          <w:b/>
          <w:color w:val="333333"/>
          <w:sz w:val="20"/>
          <w:szCs w:val="20"/>
        </w:rPr>
        <w:t xml:space="preserve"> </w:t>
      </w:r>
      <w:r w:rsidRPr="0029587A">
        <w:rPr>
          <w:rFonts w:ascii="Arial" w:hAnsi="Arial" w:cs="Arial"/>
          <w:b/>
          <w:color w:val="333333"/>
          <w:sz w:val="20"/>
          <w:szCs w:val="20"/>
        </w:rPr>
        <w:t xml:space="preserve">- </w:t>
      </w:r>
      <w:r w:rsidRPr="0029587A">
        <w:rPr>
          <w:rFonts w:ascii="Arial" w:hAnsi="Arial" w:cs="Arial"/>
          <w:color w:val="333333"/>
          <w:sz w:val="20"/>
          <w:szCs w:val="20"/>
        </w:rPr>
        <w:t xml:space="preserve">The </w:t>
      </w:r>
      <w:r w:rsidRPr="0029587A">
        <w:rPr>
          <w:rFonts w:ascii="Arial" w:hAnsi="Arial" w:cs="Arial"/>
          <w:bCs/>
          <w:color w:val="333333"/>
          <w:sz w:val="20"/>
          <w:szCs w:val="20"/>
        </w:rPr>
        <w:t>risk register</w:t>
      </w:r>
      <w:r w:rsidRPr="0029587A">
        <w:rPr>
          <w:rFonts w:ascii="Arial" w:hAnsi="Arial" w:cs="Arial"/>
          <w:color w:val="333333"/>
          <w:sz w:val="20"/>
          <w:szCs w:val="20"/>
        </w:rPr>
        <w:t xml:space="preserve"> details all risks identified at the beginning and during </w:t>
      </w:r>
      <w:r>
        <w:rPr>
          <w:rFonts w:ascii="Arial" w:hAnsi="Arial" w:cs="Arial"/>
          <w:color w:val="333333"/>
          <w:sz w:val="20"/>
          <w:szCs w:val="20"/>
        </w:rPr>
        <w:t>the life of the project and scores</w:t>
      </w:r>
      <w:r w:rsidRPr="0029587A">
        <w:rPr>
          <w:rFonts w:ascii="Arial" w:hAnsi="Arial" w:cs="Arial"/>
          <w:color w:val="333333"/>
          <w:sz w:val="20"/>
          <w:szCs w:val="20"/>
        </w:rPr>
        <w:t xml:space="preserve"> them in terms of likelihood and severity</w:t>
      </w:r>
      <w:r>
        <w:rPr>
          <w:rFonts w:ascii="Arial" w:hAnsi="Arial" w:cs="Arial"/>
          <w:sz w:val="20"/>
          <w:szCs w:val="20"/>
        </w:rPr>
        <w:t xml:space="preserve"> of impact on the commissioning of the service</w:t>
      </w:r>
      <w:r w:rsidRPr="0029587A">
        <w:rPr>
          <w:rFonts w:ascii="Arial" w:hAnsi="Arial" w:cs="Arial"/>
          <w:sz w:val="20"/>
          <w:szCs w:val="20"/>
        </w:rPr>
        <w:t>.</w:t>
      </w:r>
    </w:p>
    <w:p w:rsidR="00EB164D" w:rsidRDefault="00EB164D" w:rsidP="00EB164D">
      <w:pPr>
        <w:spacing w:before="240" w:after="240"/>
        <w:rPr>
          <w:rFonts w:ascii="Arial" w:hAnsi="Arial" w:cs="Arial"/>
          <w:color w:val="000000"/>
          <w:sz w:val="20"/>
          <w:szCs w:val="20"/>
        </w:rPr>
      </w:pPr>
      <w:r w:rsidRPr="00F65CEF">
        <w:rPr>
          <w:rFonts w:ascii="Arial" w:hAnsi="Arial" w:cs="Arial"/>
          <w:b/>
          <w:color w:val="000000"/>
          <w:sz w:val="20"/>
          <w:szCs w:val="20"/>
        </w:rPr>
        <w:t>Service Delivery Plan:</w:t>
      </w:r>
      <w:r>
        <w:rPr>
          <w:rFonts w:ascii="Arial" w:hAnsi="Arial" w:cs="Arial"/>
          <w:b/>
          <w:color w:val="000000"/>
          <w:sz w:val="20"/>
          <w:szCs w:val="20"/>
        </w:rPr>
        <w:t xml:space="preserve"> </w:t>
      </w:r>
      <w:r w:rsidRPr="00F65CEF">
        <w:rPr>
          <w:rFonts w:ascii="Arial" w:hAnsi="Arial" w:cs="Arial"/>
          <w:b/>
          <w:color w:val="000000"/>
          <w:sz w:val="20"/>
          <w:szCs w:val="20"/>
        </w:rPr>
        <w:t>-</w:t>
      </w:r>
      <w:r w:rsidRPr="00F65CEF">
        <w:rPr>
          <w:rFonts w:ascii="Arial" w:hAnsi="Arial" w:cs="Arial"/>
          <w:color w:val="000000"/>
          <w:sz w:val="20"/>
          <w:szCs w:val="20"/>
        </w:rPr>
        <w:t xml:space="preserve"> means the plan appr</w:t>
      </w:r>
      <w:r>
        <w:rPr>
          <w:rFonts w:ascii="Arial" w:hAnsi="Arial" w:cs="Arial"/>
          <w:color w:val="000000"/>
          <w:sz w:val="20"/>
          <w:szCs w:val="20"/>
        </w:rPr>
        <w:t>oved by the Council</w:t>
      </w:r>
      <w:r w:rsidRPr="00F65CEF">
        <w:rPr>
          <w:rFonts w:ascii="Arial" w:hAnsi="Arial" w:cs="Arial"/>
          <w:color w:val="000000"/>
          <w:sz w:val="20"/>
          <w:szCs w:val="20"/>
        </w:rPr>
        <w:t xml:space="preserve">, specifying the services to be delivered, the intended benefits and how these </w:t>
      </w:r>
      <w:r>
        <w:rPr>
          <w:rFonts w:ascii="Arial" w:hAnsi="Arial" w:cs="Arial"/>
          <w:color w:val="000000"/>
          <w:sz w:val="20"/>
          <w:szCs w:val="20"/>
        </w:rPr>
        <w:t>will be measured and identified.</w:t>
      </w:r>
    </w:p>
    <w:p w:rsidR="00EB164D" w:rsidRPr="00AD5FF5" w:rsidRDefault="00EB164D" w:rsidP="00EB164D">
      <w:pPr>
        <w:spacing w:before="240" w:after="240"/>
        <w:rPr>
          <w:rFonts w:ascii="Arial" w:hAnsi="Arial" w:cs="Arial"/>
          <w:color w:val="000000"/>
          <w:sz w:val="20"/>
          <w:szCs w:val="20"/>
        </w:rPr>
      </w:pPr>
      <w:r>
        <w:rPr>
          <w:rFonts w:ascii="Arial" w:hAnsi="Arial" w:cs="Arial"/>
          <w:b/>
          <w:color w:val="000000"/>
          <w:sz w:val="20"/>
          <w:szCs w:val="20"/>
        </w:rPr>
        <w:t xml:space="preserve">Service Specification: - </w:t>
      </w:r>
      <w:r w:rsidRPr="00AD5FF5">
        <w:rPr>
          <w:rFonts w:ascii="Arial" w:hAnsi="Arial" w:cs="Arial"/>
          <w:color w:val="000000"/>
          <w:sz w:val="20"/>
          <w:szCs w:val="20"/>
        </w:rPr>
        <w:t>A document which informs the provider what is required from the service.  The document will help in the structuring of how the service will be delivered and will provide a basis upon which to measure quality and outcomes</w:t>
      </w:r>
      <w:r>
        <w:rPr>
          <w:rFonts w:ascii="Arial" w:hAnsi="Arial" w:cs="Arial"/>
          <w:color w:val="000000"/>
          <w:sz w:val="20"/>
          <w:szCs w:val="20"/>
        </w:rPr>
        <w:t>.</w:t>
      </w:r>
    </w:p>
    <w:p w:rsidR="00EB164D" w:rsidRPr="007E326D" w:rsidRDefault="00EB164D" w:rsidP="00EB164D">
      <w:pPr>
        <w:spacing w:before="240" w:after="240" w:line="240" w:lineRule="auto"/>
        <w:rPr>
          <w:rFonts w:ascii="Arial" w:eastAsia="Times New Roman" w:hAnsi="Arial" w:cs="Arial"/>
          <w:color w:val="000000" w:themeColor="text1"/>
          <w:sz w:val="20"/>
          <w:szCs w:val="20"/>
          <w:lang w:val="en" w:eastAsia="en-GB"/>
        </w:rPr>
      </w:pPr>
      <w:r w:rsidRPr="00972C94">
        <w:rPr>
          <w:rFonts w:ascii="Arial" w:hAnsi="Arial" w:cs="Arial"/>
          <w:b/>
          <w:color w:val="000000"/>
          <w:sz w:val="20"/>
          <w:szCs w:val="20"/>
        </w:rPr>
        <w:t>Social Value</w:t>
      </w:r>
      <w:r>
        <w:rPr>
          <w:rFonts w:ascii="Arial" w:hAnsi="Arial" w:cs="Arial"/>
          <w:b/>
          <w:color w:val="000000" w:themeColor="text1"/>
          <w:sz w:val="20"/>
          <w:szCs w:val="20"/>
        </w:rPr>
        <w:t xml:space="preserve">: </w:t>
      </w:r>
      <w:r w:rsidRPr="007E326D">
        <w:rPr>
          <w:rFonts w:ascii="Arial" w:hAnsi="Arial" w:cs="Arial"/>
          <w:b/>
          <w:color w:val="000000" w:themeColor="text1"/>
          <w:sz w:val="20"/>
          <w:szCs w:val="20"/>
        </w:rPr>
        <w:t>-</w:t>
      </w:r>
      <w:r w:rsidRPr="007E326D">
        <w:rPr>
          <w:rFonts w:ascii="Arial" w:eastAsia="Times New Roman" w:hAnsi="Arial" w:cs="Arial"/>
          <w:color w:val="000000" w:themeColor="text1"/>
          <w:sz w:val="20"/>
          <w:szCs w:val="20"/>
          <w:lang w:val="en" w:eastAsia="en-GB"/>
        </w:rPr>
        <w:t>Social value is about maximizing the impact of public expenditure. It looks at what is created, and sometimes what is forsaken, through a commissioning process. It is therefore also about what we value in the public realm.</w:t>
      </w:r>
    </w:p>
    <w:p w:rsidR="00EB164D" w:rsidRPr="002A3A82" w:rsidRDefault="00EB164D" w:rsidP="00EB164D">
      <w:pPr>
        <w:spacing w:before="240" w:after="240" w:line="240" w:lineRule="auto"/>
        <w:rPr>
          <w:rFonts w:ascii="Arial" w:eastAsia="Times New Roman" w:hAnsi="Arial" w:cs="Arial"/>
          <w:color w:val="000000" w:themeColor="text1"/>
          <w:sz w:val="20"/>
          <w:szCs w:val="20"/>
          <w:lang w:val="en" w:eastAsia="en-GB"/>
        </w:rPr>
      </w:pPr>
      <w:r w:rsidRPr="002A3A82">
        <w:rPr>
          <w:rFonts w:ascii="Arial" w:eastAsia="Times New Roman" w:hAnsi="Arial" w:cs="Arial"/>
          <w:color w:val="000000" w:themeColor="text1"/>
          <w:sz w:val="20"/>
          <w:szCs w:val="20"/>
          <w:lang w:val="en" w:eastAsia="en-GB"/>
        </w:rPr>
        <w:t>Social value considers more than just the financial transaction. It includes, but certainly isn't limited to:</w:t>
      </w:r>
    </w:p>
    <w:p w:rsidR="00EB164D" w:rsidRPr="002A3A82" w:rsidRDefault="00EB164D" w:rsidP="00EB164D">
      <w:pPr>
        <w:numPr>
          <w:ilvl w:val="0"/>
          <w:numId w:val="4"/>
        </w:numPr>
        <w:shd w:val="clear" w:color="auto" w:fill="FFFFFF"/>
        <w:spacing w:after="0" w:line="240" w:lineRule="auto"/>
        <w:ind w:left="375"/>
        <w:rPr>
          <w:rFonts w:ascii="Arial" w:eastAsia="Times New Roman" w:hAnsi="Arial" w:cs="Arial"/>
          <w:color w:val="000000" w:themeColor="text1"/>
          <w:sz w:val="20"/>
          <w:szCs w:val="20"/>
          <w:lang w:val="en" w:eastAsia="en-GB"/>
        </w:rPr>
      </w:pPr>
      <w:r w:rsidRPr="002A3A82">
        <w:rPr>
          <w:rFonts w:ascii="Arial" w:eastAsia="Times New Roman" w:hAnsi="Arial" w:cs="Arial"/>
          <w:color w:val="000000" w:themeColor="text1"/>
          <w:sz w:val="20"/>
          <w:szCs w:val="20"/>
          <w:lang w:val="en" w:eastAsia="en-GB"/>
        </w:rPr>
        <w:t>Happiness</w:t>
      </w:r>
    </w:p>
    <w:p w:rsidR="00EB164D" w:rsidRPr="002A3A82" w:rsidRDefault="00EB164D" w:rsidP="00EB164D">
      <w:pPr>
        <w:numPr>
          <w:ilvl w:val="0"/>
          <w:numId w:val="4"/>
        </w:numPr>
        <w:shd w:val="clear" w:color="auto" w:fill="FFFFFF"/>
        <w:spacing w:after="0" w:line="240" w:lineRule="auto"/>
        <w:ind w:left="375"/>
        <w:rPr>
          <w:rFonts w:ascii="Arial" w:eastAsia="Times New Roman" w:hAnsi="Arial" w:cs="Arial"/>
          <w:color w:val="000000" w:themeColor="text1"/>
          <w:sz w:val="20"/>
          <w:szCs w:val="20"/>
          <w:lang w:val="en" w:eastAsia="en-GB"/>
        </w:rPr>
      </w:pPr>
      <w:r w:rsidRPr="002A3A82">
        <w:rPr>
          <w:rFonts w:ascii="Arial" w:eastAsia="Times New Roman" w:hAnsi="Arial" w:cs="Arial"/>
          <w:color w:val="000000" w:themeColor="text1"/>
          <w:sz w:val="20"/>
          <w:szCs w:val="20"/>
          <w:lang w:val="en" w:eastAsia="en-GB"/>
        </w:rPr>
        <w:t>Wellbeing</w:t>
      </w:r>
    </w:p>
    <w:p w:rsidR="00EB164D" w:rsidRPr="002A3A82" w:rsidRDefault="00EB164D" w:rsidP="00EB164D">
      <w:pPr>
        <w:numPr>
          <w:ilvl w:val="0"/>
          <w:numId w:val="4"/>
        </w:numPr>
        <w:shd w:val="clear" w:color="auto" w:fill="FFFFFF"/>
        <w:spacing w:after="0" w:line="240" w:lineRule="auto"/>
        <w:ind w:left="375"/>
        <w:rPr>
          <w:rFonts w:ascii="Arial" w:eastAsia="Times New Roman" w:hAnsi="Arial" w:cs="Arial"/>
          <w:color w:val="000000" w:themeColor="text1"/>
          <w:sz w:val="20"/>
          <w:szCs w:val="20"/>
          <w:lang w:val="en" w:eastAsia="en-GB"/>
        </w:rPr>
      </w:pPr>
      <w:r w:rsidRPr="002A3A82">
        <w:rPr>
          <w:rFonts w:ascii="Arial" w:eastAsia="Times New Roman" w:hAnsi="Arial" w:cs="Arial"/>
          <w:color w:val="000000" w:themeColor="text1"/>
          <w:sz w:val="20"/>
          <w:szCs w:val="20"/>
          <w:lang w:val="en" w:eastAsia="en-GB"/>
        </w:rPr>
        <w:t>Health</w:t>
      </w:r>
    </w:p>
    <w:p w:rsidR="00EB164D" w:rsidRPr="002A3A82" w:rsidRDefault="00EB164D" w:rsidP="00EB164D">
      <w:pPr>
        <w:numPr>
          <w:ilvl w:val="0"/>
          <w:numId w:val="4"/>
        </w:numPr>
        <w:shd w:val="clear" w:color="auto" w:fill="FFFFFF"/>
        <w:spacing w:after="0" w:line="240" w:lineRule="auto"/>
        <w:ind w:left="375"/>
        <w:rPr>
          <w:rFonts w:ascii="Arial" w:eastAsia="Times New Roman" w:hAnsi="Arial" w:cs="Arial"/>
          <w:color w:val="000000" w:themeColor="text1"/>
          <w:sz w:val="20"/>
          <w:szCs w:val="20"/>
          <w:lang w:val="en" w:eastAsia="en-GB"/>
        </w:rPr>
      </w:pPr>
      <w:r w:rsidRPr="002A3A82">
        <w:rPr>
          <w:rFonts w:ascii="Arial" w:eastAsia="Times New Roman" w:hAnsi="Arial" w:cs="Arial"/>
          <w:color w:val="000000" w:themeColor="text1"/>
          <w:sz w:val="20"/>
          <w:szCs w:val="20"/>
          <w:lang w:val="en" w:eastAsia="en-GB"/>
        </w:rPr>
        <w:t>Inclusion</w:t>
      </w:r>
    </w:p>
    <w:p w:rsidR="00EB164D" w:rsidRPr="002A3A82" w:rsidRDefault="00EB164D" w:rsidP="00EB164D">
      <w:pPr>
        <w:numPr>
          <w:ilvl w:val="0"/>
          <w:numId w:val="4"/>
        </w:numPr>
        <w:shd w:val="clear" w:color="auto" w:fill="FFFFFF"/>
        <w:spacing w:after="0" w:line="240" w:lineRule="auto"/>
        <w:ind w:left="375"/>
        <w:rPr>
          <w:rFonts w:ascii="Arial" w:eastAsia="Times New Roman" w:hAnsi="Arial" w:cs="Arial"/>
          <w:color w:val="000000" w:themeColor="text1"/>
          <w:sz w:val="20"/>
          <w:szCs w:val="20"/>
          <w:lang w:val="en" w:eastAsia="en-GB"/>
        </w:rPr>
      </w:pPr>
      <w:r w:rsidRPr="002A3A82">
        <w:rPr>
          <w:rFonts w:ascii="Arial" w:eastAsia="Times New Roman" w:hAnsi="Arial" w:cs="Arial"/>
          <w:color w:val="000000" w:themeColor="text1"/>
          <w:sz w:val="20"/>
          <w:szCs w:val="20"/>
          <w:lang w:val="en" w:eastAsia="en-GB"/>
        </w:rPr>
        <w:t>Empowerment</w:t>
      </w:r>
    </w:p>
    <w:p w:rsidR="00EB164D" w:rsidRDefault="00EB164D" w:rsidP="00EB164D">
      <w:pPr>
        <w:numPr>
          <w:ilvl w:val="0"/>
          <w:numId w:val="4"/>
        </w:numPr>
        <w:shd w:val="clear" w:color="auto" w:fill="FFFFFF"/>
        <w:spacing w:after="0" w:line="240" w:lineRule="auto"/>
        <w:ind w:left="375"/>
        <w:rPr>
          <w:rFonts w:ascii="Arial" w:eastAsia="Times New Roman" w:hAnsi="Arial" w:cs="Arial"/>
          <w:color w:val="000000" w:themeColor="text1"/>
          <w:sz w:val="20"/>
          <w:szCs w:val="20"/>
          <w:lang w:val="en" w:eastAsia="en-GB"/>
        </w:rPr>
      </w:pPr>
      <w:r w:rsidRPr="007E326D">
        <w:rPr>
          <w:rFonts w:ascii="Arial" w:eastAsia="Times New Roman" w:hAnsi="Arial" w:cs="Arial"/>
          <w:color w:val="000000" w:themeColor="text1"/>
          <w:sz w:val="20"/>
          <w:szCs w:val="20"/>
          <w:lang w:val="en" w:eastAsia="en-GB"/>
        </w:rPr>
        <w:t>and much</w:t>
      </w:r>
      <w:r w:rsidRPr="002A3A82">
        <w:rPr>
          <w:rFonts w:ascii="Arial" w:eastAsia="Times New Roman" w:hAnsi="Arial" w:cs="Arial"/>
          <w:color w:val="000000" w:themeColor="text1"/>
          <w:sz w:val="20"/>
          <w:szCs w:val="20"/>
          <w:lang w:val="en" w:eastAsia="en-GB"/>
        </w:rPr>
        <w:t xml:space="preserve"> more</w:t>
      </w:r>
    </w:p>
    <w:p w:rsidR="00CC05EF" w:rsidRPr="0029587A" w:rsidRDefault="00C139A6" w:rsidP="00EB164D">
      <w:pPr>
        <w:spacing w:before="240" w:after="240"/>
        <w:rPr>
          <w:rFonts w:ascii="Arial" w:hAnsi="Arial" w:cs="Arial"/>
          <w:color w:val="000000" w:themeColor="text1"/>
          <w:sz w:val="20"/>
          <w:szCs w:val="20"/>
        </w:rPr>
      </w:pPr>
      <w:r w:rsidRPr="0029587A">
        <w:rPr>
          <w:rFonts w:ascii="Arial" w:hAnsi="Arial" w:cs="Arial"/>
          <w:b/>
          <w:sz w:val="20"/>
          <w:szCs w:val="20"/>
        </w:rPr>
        <w:t>Stakeholder</w:t>
      </w:r>
      <w:r w:rsidR="0078729B" w:rsidRPr="0029587A">
        <w:rPr>
          <w:rFonts w:ascii="Arial" w:hAnsi="Arial" w:cs="Arial"/>
          <w:b/>
          <w:sz w:val="20"/>
          <w:szCs w:val="20"/>
        </w:rPr>
        <w:t>: -</w:t>
      </w:r>
      <w:r w:rsidRPr="0029587A">
        <w:rPr>
          <w:rFonts w:ascii="Arial" w:hAnsi="Arial" w:cs="Arial"/>
          <w:b/>
          <w:sz w:val="20"/>
          <w:szCs w:val="20"/>
        </w:rPr>
        <w:t xml:space="preserve"> </w:t>
      </w:r>
      <w:r w:rsidRPr="0029587A">
        <w:rPr>
          <w:rFonts w:ascii="Arial" w:hAnsi="Arial" w:cs="Arial"/>
          <w:color w:val="000000" w:themeColor="text1"/>
          <w:sz w:val="20"/>
          <w:szCs w:val="20"/>
        </w:rPr>
        <w:t>a person or group that has an investmen</w:t>
      </w:r>
      <w:r w:rsidR="00CC05EF">
        <w:rPr>
          <w:rFonts w:ascii="Arial" w:hAnsi="Arial" w:cs="Arial"/>
          <w:color w:val="000000" w:themeColor="text1"/>
          <w:sz w:val="20"/>
          <w:szCs w:val="20"/>
        </w:rPr>
        <w:t>t, share, or interest in the service being commissioned.</w:t>
      </w:r>
    </w:p>
    <w:p w:rsidR="00CC05EF" w:rsidRPr="005B0556" w:rsidRDefault="00CC05EF" w:rsidP="00EB164D">
      <w:pPr>
        <w:spacing w:before="240" w:after="240"/>
        <w:rPr>
          <w:rFonts w:ascii="Arial" w:hAnsi="Arial" w:cs="Arial"/>
          <w:b/>
          <w:color w:val="000000" w:themeColor="text1"/>
          <w:sz w:val="20"/>
          <w:szCs w:val="20"/>
        </w:rPr>
      </w:pPr>
      <w:r w:rsidRPr="00CC05EF">
        <w:rPr>
          <w:rFonts w:ascii="Arial" w:hAnsi="Arial" w:cs="Arial"/>
          <w:b/>
          <w:color w:val="000000" w:themeColor="text1"/>
          <w:sz w:val="20"/>
          <w:szCs w:val="20"/>
        </w:rPr>
        <w:t>Value for Money:</w:t>
      </w:r>
      <w:r w:rsidR="00972C94">
        <w:rPr>
          <w:rFonts w:ascii="Arial" w:hAnsi="Arial" w:cs="Arial"/>
          <w:b/>
          <w:color w:val="000000" w:themeColor="text1"/>
          <w:sz w:val="20"/>
          <w:szCs w:val="20"/>
        </w:rPr>
        <w:t xml:space="preserve"> </w:t>
      </w:r>
      <w:r>
        <w:rPr>
          <w:rFonts w:ascii="Arial" w:hAnsi="Arial" w:cs="Arial"/>
          <w:b/>
          <w:color w:val="000000" w:themeColor="text1"/>
          <w:sz w:val="20"/>
          <w:szCs w:val="20"/>
        </w:rPr>
        <w:t>-</w:t>
      </w:r>
      <w:r w:rsidR="00972C94">
        <w:rPr>
          <w:rFonts w:ascii="Arial" w:hAnsi="Arial" w:cs="Arial"/>
          <w:b/>
          <w:color w:val="000000" w:themeColor="text1"/>
          <w:sz w:val="20"/>
          <w:szCs w:val="20"/>
        </w:rPr>
        <w:t xml:space="preserve"> </w:t>
      </w:r>
      <w:r w:rsidR="00972C94" w:rsidRPr="00972C94">
        <w:rPr>
          <w:rFonts w:ascii="Arial" w:hAnsi="Arial" w:cs="Arial"/>
          <w:color w:val="000000"/>
          <w:sz w:val="20"/>
          <w:szCs w:val="20"/>
        </w:rPr>
        <w:t>Value</w:t>
      </w:r>
      <w:r w:rsidR="00972C94">
        <w:rPr>
          <w:rFonts w:ascii="Arial" w:hAnsi="Arial" w:cs="Arial"/>
          <w:color w:val="000000"/>
          <w:sz w:val="20"/>
          <w:szCs w:val="20"/>
        </w:rPr>
        <w:t xml:space="preserve"> for money is the consideration of not only </w:t>
      </w:r>
      <w:r w:rsidR="00972C94" w:rsidRPr="00972C94">
        <w:rPr>
          <w:rFonts w:ascii="Arial" w:hAnsi="Arial" w:cs="Arial"/>
          <w:color w:val="000000"/>
          <w:sz w:val="20"/>
          <w:szCs w:val="20"/>
        </w:rPr>
        <w:t xml:space="preserve">the minimum purchase </w:t>
      </w:r>
      <w:hyperlink r:id="rId7" w:history="1">
        <w:r w:rsidR="00972C94" w:rsidRPr="00972C94">
          <w:rPr>
            <w:rStyle w:val="Hyperlink"/>
            <w:rFonts w:ascii="Arial" w:hAnsi="Arial" w:cs="Arial"/>
            <w:sz w:val="20"/>
            <w:szCs w:val="20"/>
          </w:rPr>
          <w:t>price</w:t>
        </w:r>
      </w:hyperlink>
      <w:r w:rsidR="00972C94">
        <w:rPr>
          <w:rFonts w:ascii="Arial" w:hAnsi="Arial" w:cs="Arial"/>
          <w:color w:val="000000"/>
          <w:sz w:val="20"/>
          <w:szCs w:val="20"/>
        </w:rPr>
        <w:t xml:space="preserve">, </w:t>
      </w:r>
      <w:r w:rsidR="00972C94" w:rsidRPr="00972C94">
        <w:rPr>
          <w:rFonts w:ascii="Arial" w:hAnsi="Arial" w:cs="Arial"/>
          <w:color w:val="000000"/>
          <w:sz w:val="20"/>
          <w:szCs w:val="20"/>
        </w:rPr>
        <w:t xml:space="preserve">but also on the maximum </w:t>
      </w:r>
      <w:hyperlink r:id="rId8" w:history="1">
        <w:r w:rsidR="00972C94" w:rsidRPr="00972C94">
          <w:rPr>
            <w:rStyle w:val="Hyperlink"/>
            <w:rFonts w:ascii="Arial" w:hAnsi="Arial" w:cs="Arial"/>
            <w:sz w:val="20"/>
            <w:szCs w:val="20"/>
          </w:rPr>
          <w:t>efficiency</w:t>
        </w:r>
      </w:hyperlink>
      <w:r w:rsidR="00972C94" w:rsidRPr="00972C94">
        <w:rPr>
          <w:rFonts w:ascii="Arial" w:hAnsi="Arial" w:cs="Arial"/>
          <w:color w:val="000000"/>
          <w:sz w:val="20"/>
          <w:szCs w:val="20"/>
        </w:rPr>
        <w:t xml:space="preserve"> and </w:t>
      </w:r>
      <w:hyperlink r:id="rId9" w:history="1">
        <w:r w:rsidR="00972C94" w:rsidRPr="00972C94">
          <w:rPr>
            <w:rStyle w:val="Hyperlink"/>
            <w:rFonts w:ascii="Arial" w:hAnsi="Arial" w:cs="Arial"/>
            <w:sz w:val="20"/>
            <w:szCs w:val="20"/>
          </w:rPr>
          <w:t>effectiveness</w:t>
        </w:r>
      </w:hyperlink>
      <w:r w:rsidR="00972C94">
        <w:rPr>
          <w:rFonts w:ascii="Arial" w:hAnsi="Arial" w:cs="Arial"/>
          <w:color w:val="000000"/>
          <w:sz w:val="20"/>
          <w:szCs w:val="20"/>
        </w:rPr>
        <w:t xml:space="preserve"> of the service.</w:t>
      </w:r>
    </w:p>
    <w:sectPr w:rsidR="00CC05EF" w:rsidRPr="005B0556" w:rsidSect="00EB164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40295"/>
    <w:multiLevelType w:val="multilevel"/>
    <w:tmpl w:val="7C485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7D516A6"/>
    <w:multiLevelType w:val="hybridMultilevel"/>
    <w:tmpl w:val="120CB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96B070E"/>
    <w:multiLevelType w:val="multilevel"/>
    <w:tmpl w:val="B7F25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3AE243D"/>
    <w:multiLevelType w:val="multilevel"/>
    <w:tmpl w:val="717042EE"/>
    <w:lvl w:ilvl="0">
      <w:start w:val="1"/>
      <w:numFmt w:val="bullet"/>
      <w:pStyle w:val="ListBullet"/>
      <w:lvlText w:val=""/>
      <w:lvlJc w:val="left"/>
      <w:pPr>
        <w:tabs>
          <w:tab w:val="num" w:pos="425"/>
        </w:tabs>
        <w:ind w:left="425" w:hanging="425"/>
      </w:pPr>
      <w:rPr>
        <w:rFonts w:ascii="Symbol" w:hAnsi="Symbol" w:hint="default"/>
        <w:color w:val="auto"/>
      </w:rPr>
    </w:lvl>
    <w:lvl w:ilvl="1">
      <w:start w:val="1"/>
      <w:numFmt w:val="bullet"/>
      <w:lvlRestart w:val="0"/>
      <w:pStyle w:val="ListBullet2"/>
      <w:lvlText w:val=""/>
      <w:lvlJc w:val="left"/>
      <w:pPr>
        <w:tabs>
          <w:tab w:val="num" w:pos="851"/>
        </w:tabs>
        <w:ind w:left="851" w:hanging="426"/>
      </w:pPr>
      <w:rPr>
        <w:rFonts w:ascii="Symbol" w:hAnsi="Symbol" w:hint="default"/>
        <w:color w:val="auto"/>
      </w:rPr>
    </w:lvl>
    <w:lvl w:ilvl="2">
      <w:start w:val="1"/>
      <w:numFmt w:val="bullet"/>
      <w:lvlRestart w:val="0"/>
      <w:pStyle w:val="ListBullet3"/>
      <w:lvlText w:val=""/>
      <w:lvlJc w:val="left"/>
      <w:pPr>
        <w:tabs>
          <w:tab w:val="num" w:pos="1276"/>
        </w:tabs>
        <w:ind w:left="1276" w:hanging="425"/>
      </w:pPr>
      <w:rPr>
        <w:rFonts w:ascii="Symbol" w:hAnsi="Symbol" w:hint="default"/>
        <w:color w:val="auto"/>
      </w:rPr>
    </w:lvl>
    <w:lvl w:ilvl="3">
      <w:start w:val="1"/>
      <w:numFmt w:val="bullet"/>
      <w:lvlRestart w:val="0"/>
      <w:pStyle w:val="ListBullet4"/>
      <w:lvlText w:val=""/>
      <w:lvlJc w:val="left"/>
      <w:pPr>
        <w:tabs>
          <w:tab w:val="num" w:pos="1701"/>
        </w:tabs>
        <w:ind w:left="1701" w:hanging="425"/>
      </w:pPr>
      <w:rPr>
        <w:rFonts w:ascii="Symbol" w:hAnsi="Symbol" w:hint="default"/>
        <w:color w:val="auto"/>
      </w:rPr>
    </w:lvl>
    <w:lvl w:ilvl="4">
      <w:start w:val="1"/>
      <w:numFmt w:val="decimal"/>
      <w:lvlText w:val="%1.%2.%3.%4.%5."/>
      <w:lvlJc w:val="left"/>
      <w:pPr>
        <w:tabs>
          <w:tab w:val="num" w:pos="3240"/>
        </w:tabs>
        <w:ind w:left="2232" w:hanging="792"/>
      </w:pPr>
    </w:lvl>
    <w:lvl w:ilvl="5">
      <w:start w:val="1"/>
      <w:numFmt w:val="decimal"/>
      <w:lvlText w:val="%1.%2.%3.%4.%5.%6."/>
      <w:lvlJc w:val="left"/>
      <w:pPr>
        <w:tabs>
          <w:tab w:val="num" w:pos="3600"/>
        </w:tabs>
        <w:ind w:left="2736" w:hanging="936"/>
      </w:pPr>
    </w:lvl>
    <w:lvl w:ilvl="6">
      <w:start w:val="1"/>
      <w:numFmt w:val="none"/>
      <w:lvlRestart w:val="0"/>
      <w:suff w:val="nothing"/>
      <w:lvlText w:val=""/>
      <w:lvlJc w:val="left"/>
      <w:pPr>
        <w:ind w:left="0" w:firstLine="851"/>
      </w:pPr>
    </w:lvl>
    <w:lvl w:ilvl="7">
      <w:start w:val="1"/>
      <w:numFmt w:val="decimal"/>
      <w:lvlText w:val="%7.%8"/>
      <w:lvlJc w:val="left"/>
      <w:pPr>
        <w:tabs>
          <w:tab w:val="num" w:pos="851"/>
        </w:tabs>
        <w:ind w:left="851" w:hanging="851"/>
      </w:pPr>
    </w:lvl>
    <w:lvl w:ilvl="8">
      <w:start w:val="1"/>
      <w:numFmt w:val="decimal"/>
      <w:lvlText w:val="%7.%8.%9"/>
      <w:lvlJc w:val="left"/>
      <w:pPr>
        <w:tabs>
          <w:tab w:val="num" w:pos="851"/>
        </w:tabs>
        <w:ind w:left="851" w:hanging="851"/>
      </w:pPr>
    </w:lvl>
  </w:abstractNum>
  <w:abstractNum w:abstractNumId="4">
    <w:nsid w:val="69EF331C"/>
    <w:multiLevelType w:val="multilevel"/>
    <w:tmpl w:val="E4D42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B23"/>
    <w:rsid w:val="0029587A"/>
    <w:rsid w:val="002A3A82"/>
    <w:rsid w:val="003F24C9"/>
    <w:rsid w:val="004C3783"/>
    <w:rsid w:val="00571E9E"/>
    <w:rsid w:val="005B0556"/>
    <w:rsid w:val="0078729B"/>
    <w:rsid w:val="007E326D"/>
    <w:rsid w:val="008A043C"/>
    <w:rsid w:val="0097051B"/>
    <w:rsid w:val="00972C94"/>
    <w:rsid w:val="009F2472"/>
    <w:rsid w:val="00A01B23"/>
    <w:rsid w:val="00AD5FF5"/>
    <w:rsid w:val="00B54B95"/>
    <w:rsid w:val="00B70985"/>
    <w:rsid w:val="00C139A6"/>
    <w:rsid w:val="00CC05EF"/>
    <w:rsid w:val="00E4279D"/>
    <w:rsid w:val="00EA0A5B"/>
    <w:rsid w:val="00EB164D"/>
    <w:rsid w:val="00F65C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1B2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ent">
    <w:name w:val="content"/>
    <w:basedOn w:val="Normal"/>
    <w:rsid w:val="004C3783"/>
    <w:pPr>
      <w:spacing w:before="105" w:after="100" w:afterAutospacing="1" w:line="240" w:lineRule="auto"/>
    </w:pPr>
    <w:rPr>
      <w:rFonts w:ascii="Times New Roman" w:eastAsia="Times New Roman" w:hAnsi="Times New Roman"/>
      <w:sz w:val="24"/>
      <w:szCs w:val="24"/>
      <w:lang w:eastAsia="en-GB"/>
    </w:rPr>
  </w:style>
  <w:style w:type="paragraph" w:styleId="ListBullet">
    <w:name w:val="List Bullet"/>
    <w:basedOn w:val="Normal"/>
    <w:uiPriority w:val="99"/>
    <w:semiHidden/>
    <w:unhideWhenUsed/>
    <w:rsid w:val="009F2472"/>
    <w:pPr>
      <w:keepLines/>
      <w:numPr>
        <w:numId w:val="2"/>
      </w:numPr>
      <w:spacing w:before="240" w:after="100" w:afterAutospacing="1" w:line="240" w:lineRule="auto"/>
    </w:pPr>
    <w:rPr>
      <w:rFonts w:ascii="Arial" w:eastAsia="Times New Roman" w:hAnsi="Arial"/>
      <w:lang w:val="en-AU" w:eastAsia="en-AU"/>
    </w:rPr>
  </w:style>
  <w:style w:type="paragraph" w:styleId="ListBullet2">
    <w:name w:val="List Bullet 2"/>
    <w:basedOn w:val="Normal"/>
    <w:uiPriority w:val="99"/>
    <w:semiHidden/>
    <w:unhideWhenUsed/>
    <w:rsid w:val="009F2472"/>
    <w:pPr>
      <w:keepLines/>
      <w:numPr>
        <w:ilvl w:val="1"/>
        <w:numId w:val="2"/>
      </w:numPr>
      <w:spacing w:before="240" w:after="100" w:afterAutospacing="1" w:line="240" w:lineRule="auto"/>
    </w:pPr>
    <w:rPr>
      <w:rFonts w:ascii="Arial" w:eastAsia="Times New Roman" w:hAnsi="Arial"/>
      <w:lang w:val="en-AU" w:eastAsia="en-AU"/>
    </w:rPr>
  </w:style>
  <w:style w:type="paragraph" w:styleId="ListBullet3">
    <w:name w:val="List Bullet 3"/>
    <w:basedOn w:val="Normal"/>
    <w:uiPriority w:val="99"/>
    <w:semiHidden/>
    <w:unhideWhenUsed/>
    <w:rsid w:val="009F2472"/>
    <w:pPr>
      <w:keepLines/>
      <w:numPr>
        <w:ilvl w:val="2"/>
        <w:numId w:val="2"/>
      </w:numPr>
      <w:spacing w:before="240" w:after="100" w:afterAutospacing="1" w:line="240" w:lineRule="auto"/>
    </w:pPr>
    <w:rPr>
      <w:rFonts w:ascii="Arial" w:eastAsia="Times New Roman" w:hAnsi="Arial"/>
      <w:lang w:val="en-AU" w:eastAsia="en-AU"/>
    </w:rPr>
  </w:style>
  <w:style w:type="paragraph" w:styleId="ListBullet4">
    <w:name w:val="List Bullet 4"/>
    <w:basedOn w:val="Normal"/>
    <w:uiPriority w:val="99"/>
    <w:semiHidden/>
    <w:unhideWhenUsed/>
    <w:rsid w:val="009F2472"/>
    <w:pPr>
      <w:keepLines/>
      <w:numPr>
        <w:ilvl w:val="3"/>
        <w:numId w:val="2"/>
      </w:numPr>
      <w:spacing w:before="240" w:after="100" w:afterAutospacing="1" w:line="240" w:lineRule="auto"/>
    </w:pPr>
    <w:rPr>
      <w:rFonts w:ascii="Arial" w:eastAsia="Times New Roman" w:hAnsi="Arial"/>
      <w:lang w:val="en-AU" w:eastAsia="en-AU"/>
    </w:rPr>
  </w:style>
  <w:style w:type="paragraph" w:styleId="NormalWeb">
    <w:name w:val="Normal (Web)"/>
    <w:basedOn w:val="Normal"/>
    <w:uiPriority w:val="99"/>
    <w:unhideWhenUsed/>
    <w:rsid w:val="00571E9E"/>
    <w:pPr>
      <w:spacing w:before="100" w:beforeAutospacing="1" w:after="100" w:afterAutospacing="1" w:line="240" w:lineRule="auto"/>
    </w:pPr>
    <w:rPr>
      <w:rFonts w:ascii="Times New Roman" w:eastAsia="Times New Roman" w:hAnsi="Times New Roman"/>
      <w:sz w:val="24"/>
      <w:szCs w:val="24"/>
      <w:lang w:eastAsia="en-GB"/>
    </w:rPr>
  </w:style>
  <w:style w:type="paragraph" w:styleId="ListParagraph">
    <w:name w:val="List Paragraph"/>
    <w:basedOn w:val="Normal"/>
    <w:uiPriority w:val="34"/>
    <w:qFormat/>
    <w:rsid w:val="00AD5FF5"/>
    <w:pPr>
      <w:ind w:left="720"/>
      <w:contextualSpacing/>
    </w:pPr>
  </w:style>
  <w:style w:type="character" w:styleId="Hyperlink">
    <w:name w:val="Hyperlink"/>
    <w:basedOn w:val="DefaultParagraphFont"/>
    <w:uiPriority w:val="99"/>
    <w:semiHidden/>
    <w:unhideWhenUsed/>
    <w:rsid w:val="00972C94"/>
    <w:rPr>
      <w:strike w:val="0"/>
      <w:dstrike w:val="0"/>
      <w:color w:val="000000"/>
      <w:u w:val="none"/>
      <w:effect w:val="none"/>
    </w:rPr>
  </w:style>
  <w:style w:type="paragraph" w:styleId="BalloonText">
    <w:name w:val="Balloon Text"/>
    <w:basedOn w:val="Normal"/>
    <w:link w:val="BalloonTextChar"/>
    <w:uiPriority w:val="99"/>
    <w:semiHidden/>
    <w:unhideWhenUsed/>
    <w:rsid w:val="002A3A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3A82"/>
    <w:rPr>
      <w:rFonts w:ascii="Tahoma" w:eastAsia="Calibri" w:hAnsi="Tahoma" w:cs="Tahoma"/>
      <w:sz w:val="16"/>
      <w:szCs w:val="16"/>
    </w:rPr>
  </w:style>
  <w:style w:type="character" w:customStyle="1" w:styleId="bold1">
    <w:name w:val="bold1"/>
    <w:basedOn w:val="DefaultParagraphFont"/>
    <w:rsid w:val="00E4279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1B2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ent">
    <w:name w:val="content"/>
    <w:basedOn w:val="Normal"/>
    <w:rsid w:val="004C3783"/>
    <w:pPr>
      <w:spacing w:before="105" w:after="100" w:afterAutospacing="1" w:line="240" w:lineRule="auto"/>
    </w:pPr>
    <w:rPr>
      <w:rFonts w:ascii="Times New Roman" w:eastAsia="Times New Roman" w:hAnsi="Times New Roman"/>
      <w:sz w:val="24"/>
      <w:szCs w:val="24"/>
      <w:lang w:eastAsia="en-GB"/>
    </w:rPr>
  </w:style>
  <w:style w:type="paragraph" w:styleId="ListBullet">
    <w:name w:val="List Bullet"/>
    <w:basedOn w:val="Normal"/>
    <w:uiPriority w:val="99"/>
    <w:semiHidden/>
    <w:unhideWhenUsed/>
    <w:rsid w:val="009F2472"/>
    <w:pPr>
      <w:keepLines/>
      <w:numPr>
        <w:numId w:val="2"/>
      </w:numPr>
      <w:spacing w:before="240" w:after="100" w:afterAutospacing="1" w:line="240" w:lineRule="auto"/>
    </w:pPr>
    <w:rPr>
      <w:rFonts w:ascii="Arial" w:eastAsia="Times New Roman" w:hAnsi="Arial"/>
      <w:lang w:val="en-AU" w:eastAsia="en-AU"/>
    </w:rPr>
  </w:style>
  <w:style w:type="paragraph" w:styleId="ListBullet2">
    <w:name w:val="List Bullet 2"/>
    <w:basedOn w:val="Normal"/>
    <w:uiPriority w:val="99"/>
    <w:semiHidden/>
    <w:unhideWhenUsed/>
    <w:rsid w:val="009F2472"/>
    <w:pPr>
      <w:keepLines/>
      <w:numPr>
        <w:ilvl w:val="1"/>
        <w:numId w:val="2"/>
      </w:numPr>
      <w:spacing w:before="240" w:after="100" w:afterAutospacing="1" w:line="240" w:lineRule="auto"/>
    </w:pPr>
    <w:rPr>
      <w:rFonts w:ascii="Arial" w:eastAsia="Times New Roman" w:hAnsi="Arial"/>
      <w:lang w:val="en-AU" w:eastAsia="en-AU"/>
    </w:rPr>
  </w:style>
  <w:style w:type="paragraph" w:styleId="ListBullet3">
    <w:name w:val="List Bullet 3"/>
    <w:basedOn w:val="Normal"/>
    <w:uiPriority w:val="99"/>
    <w:semiHidden/>
    <w:unhideWhenUsed/>
    <w:rsid w:val="009F2472"/>
    <w:pPr>
      <w:keepLines/>
      <w:numPr>
        <w:ilvl w:val="2"/>
        <w:numId w:val="2"/>
      </w:numPr>
      <w:spacing w:before="240" w:after="100" w:afterAutospacing="1" w:line="240" w:lineRule="auto"/>
    </w:pPr>
    <w:rPr>
      <w:rFonts w:ascii="Arial" w:eastAsia="Times New Roman" w:hAnsi="Arial"/>
      <w:lang w:val="en-AU" w:eastAsia="en-AU"/>
    </w:rPr>
  </w:style>
  <w:style w:type="paragraph" w:styleId="ListBullet4">
    <w:name w:val="List Bullet 4"/>
    <w:basedOn w:val="Normal"/>
    <w:uiPriority w:val="99"/>
    <w:semiHidden/>
    <w:unhideWhenUsed/>
    <w:rsid w:val="009F2472"/>
    <w:pPr>
      <w:keepLines/>
      <w:numPr>
        <w:ilvl w:val="3"/>
        <w:numId w:val="2"/>
      </w:numPr>
      <w:spacing w:before="240" w:after="100" w:afterAutospacing="1" w:line="240" w:lineRule="auto"/>
    </w:pPr>
    <w:rPr>
      <w:rFonts w:ascii="Arial" w:eastAsia="Times New Roman" w:hAnsi="Arial"/>
      <w:lang w:val="en-AU" w:eastAsia="en-AU"/>
    </w:rPr>
  </w:style>
  <w:style w:type="paragraph" w:styleId="NormalWeb">
    <w:name w:val="Normal (Web)"/>
    <w:basedOn w:val="Normal"/>
    <w:uiPriority w:val="99"/>
    <w:unhideWhenUsed/>
    <w:rsid w:val="00571E9E"/>
    <w:pPr>
      <w:spacing w:before="100" w:beforeAutospacing="1" w:after="100" w:afterAutospacing="1" w:line="240" w:lineRule="auto"/>
    </w:pPr>
    <w:rPr>
      <w:rFonts w:ascii="Times New Roman" w:eastAsia="Times New Roman" w:hAnsi="Times New Roman"/>
      <w:sz w:val="24"/>
      <w:szCs w:val="24"/>
      <w:lang w:eastAsia="en-GB"/>
    </w:rPr>
  </w:style>
  <w:style w:type="paragraph" w:styleId="ListParagraph">
    <w:name w:val="List Paragraph"/>
    <w:basedOn w:val="Normal"/>
    <w:uiPriority w:val="34"/>
    <w:qFormat/>
    <w:rsid w:val="00AD5FF5"/>
    <w:pPr>
      <w:ind w:left="720"/>
      <w:contextualSpacing/>
    </w:pPr>
  </w:style>
  <w:style w:type="character" w:styleId="Hyperlink">
    <w:name w:val="Hyperlink"/>
    <w:basedOn w:val="DefaultParagraphFont"/>
    <w:uiPriority w:val="99"/>
    <w:semiHidden/>
    <w:unhideWhenUsed/>
    <w:rsid w:val="00972C94"/>
    <w:rPr>
      <w:strike w:val="0"/>
      <w:dstrike w:val="0"/>
      <w:color w:val="000000"/>
      <w:u w:val="none"/>
      <w:effect w:val="none"/>
    </w:rPr>
  </w:style>
  <w:style w:type="paragraph" w:styleId="BalloonText">
    <w:name w:val="Balloon Text"/>
    <w:basedOn w:val="Normal"/>
    <w:link w:val="BalloonTextChar"/>
    <w:uiPriority w:val="99"/>
    <w:semiHidden/>
    <w:unhideWhenUsed/>
    <w:rsid w:val="002A3A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3A82"/>
    <w:rPr>
      <w:rFonts w:ascii="Tahoma" w:eastAsia="Calibri" w:hAnsi="Tahoma" w:cs="Tahoma"/>
      <w:sz w:val="16"/>
      <w:szCs w:val="16"/>
    </w:rPr>
  </w:style>
  <w:style w:type="character" w:customStyle="1" w:styleId="bold1">
    <w:name w:val="bold1"/>
    <w:basedOn w:val="DefaultParagraphFont"/>
    <w:rsid w:val="00E4279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6970">
      <w:bodyDiv w:val="1"/>
      <w:marLeft w:val="0"/>
      <w:marRight w:val="0"/>
      <w:marTop w:val="0"/>
      <w:marBottom w:val="0"/>
      <w:divBdr>
        <w:top w:val="none" w:sz="0" w:space="0" w:color="auto"/>
        <w:left w:val="none" w:sz="0" w:space="0" w:color="auto"/>
        <w:bottom w:val="none" w:sz="0" w:space="0" w:color="auto"/>
        <w:right w:val="none" w:sz="0" w:space="0" w:color="auto"/>
      </w:divBdr>
      <w:divsChild>
        <w:div w:id="159078423">
          <w:marLeft w:val="0"/>
          <w:marRight w:val="0"/>
          <w:marTop w:val="0"/>
          <w:marBottom w:val="0"/>
          <w:divBdr>
            <w:top w:val="none" w:sz="0" w:space="0" w:color="auto"/>
            <w:left w:val="none" w:sz="0" w:space="0" w:color="auto"/>
            <w:bottom w:val="none" w:sz="0" w:space="0" w:color="auto"/>
            <w:right w:val="none" w:sz="0" w:space="0" w:color="auto"/>
          </w:divBdr>
          <w:divsChild>
            <w:div w:id="531304329">
              <w:marLeft w:val="0"/>
              <w:marRight w:val="0"/>
              <w:marTop w:val="0"/>
              <w:marBottom w:val="0"/>
              <w:divBdr>
                <w:top w:val="none" w:sz="0" w:space="0" w:color="auto"/>
                <w:left w:val="none" w:sz="0" w:space="0" w:color="auto"/>
                <w:bottom w:val="none" w:sz="0" w:space="0" w:color="auto"/>
                <w:right w:val="none" w:sz="0" w:space="0" w:color="auto"/>
              </w:divBdr>
              <w:divsChild>
                <w:div w:id="1871454134">
                  <w:marLeft w:val="0"/>
                  <w:marRight w:val="0"/>
                  <w:marTop w:val="0"/>
                  <w:marBottom w:val="0"/>
                  <w:divBdr>
                    <w:top w:val="none" w:sz="0" w:space="0" w:color="auto"/>
                    <w:left w:val="none" w:sz="0" w:space="0" w:color="auto"/>
                    <w:bottom w:val="none" w:sz="0" w:space="0" w:color="auto"/>
                    <w:right w:val="none" w:sz="0" w:space="0" w:color="auto"/>
                  </w:divBdr>
                  <w:divsChild>
                    <w:div w:id="1906640519">
                      <w:marLeft w:val="0"/>
                      <w:marRight w:val="0"/>
                      <w:marTop w:val="0"/>
                      <w:marBottom w:val="0"/>
                      <w:divBdr>
                        <w:top w:val="none" w:sz="0" w:space="0" w:color="auto"/>
                        <w:left w:val="none" w:sz="0" w:space="0" w:color="auto"/>
                        <w:bottom w:val="none" w:sz="0" w:space="0" w:color="auto"/>
                        <w:right w:val="none" w:sz="0" w:space="0" w:color="auto"/>
                      </w:divBdr>
                      <w:divsChild>
                        <w:div w:id="228343268">
                          <w:marLeft w:val="0"/>
                          <w:marRight w:val="0"/>
                          <w:marTop w:val="0"/>
                          <w:marBottom w:val="0"/>
                          <w:divBdr>
                            <w:top w:val="none" w:sz="0" w:space="0" w:color="auto"/>
                            <w:left w:val="none" w:sz="0" w:space="0" w:color="auto"/>
                            <w:bottom w:val="none" w:sz="0" w:space="0" w:color="auto"/>
                            <w:right w:val="none" w:sz="0" w:space="0" w:color="auto"/>
                          </w:divBdr>
                          <w:divsChild>
                            <w:div w:id="214854437">
                              <w:marLeft w:val="0"/>
                              <w:marRight w:val="0"/>
                              <w:marTop w:val="0"/>
                              <w:marBottom w:val="0"/>
                              <w:divBdr>
                                <w:top w:val="none" w:sz="0" w:space="0" w:color="auto"/>
                                <w:left w:val="none" w:sz="0" w:space="0" w:color="auto"/>
                                <w:bottom w:val="none" w:sz="0" w:space="0" w:color="auto"/>
                                <w:right w:val="none" w:sz="0" w:space="0" w:color="auto"/>
                              </w:divBdr>
                            </w:div>
                            <w:div w:id="1492065839">
                              <w:marLeft w:val="0"/>
                              <w:marRight w:val="0"/>
                              <w:marTop w:val="0"/>
                              <w:marBottom w:val="0"/>
                              <w:divBdr>
                                <w:top w:val="none" w:sz="0" w:space="0" w:color="auto"/>
                                <w:left w:val="none" w:sz="0" w:space="0" w:color="auto"/>
                                <w:bottom w:val="none" w:sz="0" w:space="0" w:color="auto"/>
                                <w:right w:val="none" w:sz="0" w:space="0" w:color="auto"/>
                              </w:divBdr>
                              <w:divsChild>
                                <w:div w:id="942297229">
                                  <w:marLeft w:val="0"/>
                                  <w:marRight w:val="0"/>
                                  <w:marTop w:val="0"/>
                                  <w:marBottom w:val="0"/>
                                  <w:divBdr>
                                    <w:top w:val="none" w:sz="0" w:space="0" w:color="auto"/>
                                    <w:left w:val="none" w:sz="0" w:space="0" w:color="auto"/>
                                    <w:bottom w:val="none" w:sz="0" w:space="0" w:color="auto"/>
                                    <w:right w:val="none" w:sz="0" w:space="0" w:color="auto"/>
                                  </w:divBdr>
                                  <w:divsChild>
                                    <w:div w:id="79718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4796830">
      <w:bodyDiv w:val="1"/>
      <w:marLeft w:val="0"/>
      <w:marRight w:val="0"/>
      <w:marTop w:val="0"/>
      <w:marBottom w:val="0"/>
      <w:divBdr>
        <w:top w:val="none" w:sz="0" w:space="0" w:color="auto"/>
        <w:left w:val="none" w:sz="0" w:space="0" w:color="auto"/>
        <w:bottom w:val="none" w:sz="0" w:space="0" w:color="auto"/>
        <w:right w:val="none" w:sz="0" w:space="0" w:color="auto"/>
      </w:divBdr>
      <w:divsChild>
        <w:div w:id="1321035304">
          <w:marLeft w:val="0"/>
          <w:marRight w:val="0"/>
          <w:marTop w:val="0"/>
          <w:marBottom w:val="0"/>
          <w:divBdr>
            <w:top w:val="none" w:sz="0" w:space="0" w:color="auto"/>
            <w:left w:val="none" w:sz="0" w:space="0" w:color="auto"/>
            <w:bottom w:val="none" w:sz="0" w:space="0" w:color="auto"/>
            <w:right w:val="none" w:sz="0" w:space="0" w:color="auto"/>
          </w:divBdr>
          <w:divsChild>
            <w:div w:id="1153378299">
              <w:marLeft w:val="0"/>
              <w:marRight w:val="0"/>
              <w:marTop w:val="0"/>
              <w:marBottom w:val="0"/>
              <w:divBdr>
                <w:top w:val="none" w:sz="0" w:space="0" w:color="auto"/>
                <w:left w:val="none" w:sz="0" w:space="0" w:color="auto"/>
                <w:bottom w:val="none" w:sz="0" w:space="0" w:color="auto"/>
                <w:right w:val="none" w:sz="0" w:space="0" w:color="auto"/>
              </w:divBdr>
              <w:divsChild>
                <w:div w:id="792096214">
                  <w:marLeft w:val="0"/>
                  <w:marRight w:val="0"/>
                  <w:marTop w:val="0"/>
                  <w:marBottom w:val="0"/>
                  <w:divBdr>
                    <w:top w:val="none" w:sz="0" w:space="0" w:color="auto"/>
                    <w:left w:val="none" w:sz="0" w:space="0" w:color="auto"/>
                    <w:bottom w:val="none" w:sz="0" w:space="0" w:color="auto"/>
                    <w:right w:val="none" w:sz="0" w:space="0" w:color="auto"/>
                  </w:divBdr>
                  <w:divsChild>
                    <w:div w:id="1343701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1858930">
      <w:bodyDiv w:val="1"/>
      <w:marLeft w:val="0"/>
      <w:marRight w:val="0"/>
      <w:marTop w:val="0"/>
      <w:marBottom w:val="0"/>
      <w:divBdr>
        <w:top w:val="none" w:sz="0" w:space="0" w:color="auto"/>
        <w:left w:val="none" w:sz="0" w:space="0" w:color="auto"/>
        <w:bottom w:val="none" w:sz="0" w:space="0" w:color="auto"/>
        <w:right w:val="none" w:sz="0" w:space="0" w:color="auto"/>
      </w:divBdr>
      <w:divsChild>
        <w:div w:id="777798061">
          <w:marLeft w:val="0"/>
          <w:marRight w:val="0"/>
          <w:marTop w:val="0"/>
          <w:marBottom w:val="0"/>
          <w:divBdr>
            <w:top w:val="none" w:sz="0" w:space="0" w:color="auto"/>
            <w:left w:val="none" w:sz="0" w:space="0" w:color="auto"/>
            <w:bottom w:val="none" w:sz="0" w:space="0" w:color="auto"/>
            <w:right w:val="none" w:sz="0" w:space="0" w:color="auto"/>
          </w:divBdr>
          <w:divsChild>
            <w:div w:id="1214543021">
              <w:marLeft w:val="150"/>
              <w:marRight w:val="0"/>
              <w:marTop w:val="0"/>
              <w:marBottom w:val="0"/>
              <w:divBdr>
                <w:top w:val="none" w:sz="0" w:space="0" w:color="auto"/>
                <w:left w:val="none" w:sz="0" w:space="0" w:color="auto"/>
                <w:bottom w:val="none" w:sz="0" w:space="0" w:color="auto"/>
                <w:right w:val="none" w:sz="0" w:space="0" w:color="auto"/>
              </w:divBdr>
              <w:divsChild>
                <w:div w:id="28799853">
                  <w:marLeft w:val="0"/>
                  <w:marRight w:val="0"/>
                  <w:marTop w:val="0"/>
                  <w:marBottom w:val="150"/>
                  <w:divBdr>
                    <w:top w:val="none" w:sz="0" w:space="0" w:color="auto"/>
                    <w:left w:val="none" w:sz="0" w:space="0" w:color="auto"/>
                    <w:bottom w:val="none" w:sz="0" w:space="0" w:color="auto"/>
                    <w:right w:val="none" w:sz="0" w:space="0" w:color="auto"/>
                  </w:divBdr>
                  <w:divsChild>
                    <w:div w:id="689995031">
                      <w:marLeft w:val="0"/>
                      <w:marRight w:val="0"/>
                      <w:marTop w:val="0"/>
                      <w:marBottom w:val="0"/>
                      <w:divBdr>
                        <w:top w:val="single" w:sz="6" w:space="8" w:color="D9C2DC"/>
                        <w:left w:val="single" w:sz="6" w:space="8" w:color="D9C2DC"/>
                        <w:bottom w:val="single" w:sz="6" w:space="8" w:color="D9C2DC"/>
                        <w:right w:val="single" w:sz="6" w:space="8" w:color="D9C2DC"/>
                      </w:divBdr>
                    </w:div>
                  </w:divsChild>
                </w:div>
              </w:divsChild>
            </w:div>
          </w:divsChild>
        </w:div>
      </w:divsChild>
    </w:div>
    <w:div w:id="915675790">
      <w:bodyDiv w:val="1"/>
      <w:marLeft w:val="0"/>
      <w:marRight w:val="0"/>
      <w:marTop w:val="0"/>
      <w:marBottom w:val="0"/>
      <w:divBdr>
        <w:top w:val="none" w:sz="0" w:space="0" w:color="auto"/>
        <w:left w:val="none" w:sz="0" w:space="0" w:color="auto"/>
        <w:bottom w:val="none" w:sz="0" w:space="0" w:color="auto"/>
        <w:right w:val="none" w:sz="0" w:space="0" w:color="auto"/>
      </w:divBdr>
    </w:div>
    <w:div w:id="1168596420">
      <w:bodyDiv w:val="1"/>
      <w:marLeft w:val="0"/>
      <w:marRight w:val="0"/>
      <w:marTop w:val="0"/>
      <w:marBottom w:val="0"/>
      <w:divBdr>
        <w:top w:val="none" w:sz="0" w:space="0" w:color="auto"/>
        <w:left w:val="none" w:sz="0" w:space="0" w:color="auto"/>
        <w:bottom w:val="none" w:sz="0" w:space="0" w:color="auto"/>
        <w:right w:val="none" w:sz="0" w:space="0" w:color="auto"/>
      </w:divBdr>
    </w:div>
    <w:div w:id="1346665548">
      <w:bodyDiv w:val="1"/>
      <w:marLeft w:val="0"/>
      <w:marRight w:val="0"/>
      <w:marTop w:val="0"/>
      <w:marBottom w:val="0"/>
      <w:divBdr>
        <w:top w:val="none" w:sz="0" w:space="0" w:color="auto"/>
        <w:left w:val="none" w:sz="0" w:space="0" w:color="auto"/>
        <w:bottom w:val="none" w:sz="0" w:space="0" w:color="auto"/>
        <w:right w:val="none" w:sz="0" w:space="0" w:color="auto"/>
      </w:divBdr>
      <w:divsChild>
        <w:div w:id="479538435">
          <w:marLeft w:val="0"/>
          <w:marRight w:val="0"/>
          <w:marTop w:val="0"/>
          <w:marBottom w:val="0"/>
          <w:divBdr>
            <w:top w:val="none" w:sz="0" w:space="0" w:color="auto"/>
            <w:left w:val="none" w:sz="0" w:space="0" w:color="auto"/>
            <w:bottom w:val="none" w:sz="0" w:space="0" w:color="auto"/>
            <w:right w:val="none" w:sz="0" w:space="0" w:color="auto"/>
          </w:divBdr>
          <w:divsChild>
            <w:div w:id="675958794">
              <w:marLeft w:val="0"/>
              <w:marRight w:val="0"/>
              <w:marTop w:val="0"/>
              <w:marBottom w:val="0"/>
              <w:divBdr>
                <w:top w:val="none" w:sz="0" w:space="0" w:color="auto"/>
                <w:left w:val="none" w:sz="0" w:space="0" w:color="auto"/>
                <w:bottom w:val="none" w:sz="0" w:space="0" w:color="auto"/>
                <w:right w:val="none" w:sz="0" w:space="0" w:color="auto"/>
              </w:divBdr>
              <w:divsChild>
                <w:div w:id="1726488149">
                  <w:marLeft w:val="0"/>
                  <w:marRight w:val="0"/>
                  <w:marTop w:val="0"/>
                  <w:marBottom w:val="0"/>
                  <w:divBdr>
                    <w:top w:val="none" w:sz="0" w:space="0" w:color="auto"/>
                    <w:left w:val="none" w:sz="0" w:space="0" w:color="auto"/>
                    <w:bottom w:val="none" w:sz="0" w:space="0" w:color="auto"/>
                    <w:right w:val="none" w:sz="0" w:space="0" w:color="auto"/>
                  </w:divBdr>
                  <w:divsChild>
                    <w:div w:id="218249202">
                      <w:marLeft w:val="0"/>
                      <w:marRight w:val="0"/>
                      <w:marTop w:val="0"/>
                      <w:marBottom w:val="0"/>
                      <w:divBdr>
                        <w:top w:val="none" w:sz="0" w:space="0" w:color="auto"/>
                        <w:left w:val="none" w:sz="0" w:space="0" w:color="auto"/>
                        <w:bottom w:val="none" w:sz="0" w:space="0" w:color="auto"/>
                        <w:right w:val="none" w:sz="0" w:space="0" w:color="auto"/>
                      </w:divBdr>
                      <w:divsChild>
                        <w:div w:id="405685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sinessdictionary.com/definition/efficiency.html" TargetMode="External"/><Relationship Id="rId3" Type="http://schemas.openxmlformats.org/officeDocument/2006/relationships/styles" Target="styles.xml"/><Relationship Id="rId7" Type="http://schemas.openxmlformats.org/officeDocument/2006/relationships/hyperlink" Target="http://www.businessdictionary.com/definition/labor-rate-price-variance.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businessdictionary.com/definition/effectivenes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DB549A-156B-4D64-9CAD-C646EB1AD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533</Words>
  <Characters>3040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Cumbria County Council</Company>
  <LinksUpToDate>false</LinksUpToDate>
  <CharactersWithSpaces>3566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Armstrong, Stephanie</dc:creator>
  <cp:lastModifiedBy>Armstrong, Stephanie</cp:lastModifiedBy>
  <cp:revision>2</cp:revision>
  <dcterms:created xsi:type="dcterms:W3CDTF">2015-05-19T08:14:00Z</dcterms:created>
  <dcterms:modified xsi:type="dcterms:W3CDTF">2015-05-19T08:14:00Z</dcterms:modified>
</cp:coreProperties>
</file>