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258" w:rsidRPr="00754F1A" w:rsidRDefault="00E60258" w:rsidP="00CE7CA8">
      <w:pPr>
        <w:jc w:val="center"/>
        <w:rPr>
          <w:rFonts w:ascii="Arial" w:hAnsi="Arial" w:cs="Arial"/>
          <w:b/>
          <w:sz w:val="28"/>
          <w:szCs w:val="28"/>
        </w:rPr>
      </w:pPr>
      <w:r>
        <w:rPr>
          <w:rFonts w:ascii="Arial" w:hAnsi="Arial" w:cs="Arial"/>
          <w:b/>
          <w:sz w:val="28"/>
          <w:szCs w:val="28"/>
        </w:rPr>
        <w:t>The Visual E</w:t>
      </w:r>
      <w:r w:rsidRPr="00754F1A">
        <w:rPr>
          <w:rFonts w:ascii="Arial" w:hAnsi="Arial" w:cs="Arial"/>
          <w:b/>
          <w:sz w:val="28"/>
          <w:szCs w:val="28"/>
        </w:rPr>
        <w:t>nvironment</w:t>
      </w:r>
    </w:p>
    <w:p w:rsidR="00E60258" w:rsidRDefault="00E60258" w:rsidP="00CE7CA8">
      <w:pPr>
        <w:rPr>
          <w:rFonts w:ascii="Arial" w:hAnsi="Arial" w:cs="Arial"/>
          <w:sz w:val="24"/>
          <w:szCs w:val="24"/>
        </w:rPr>
      </w:pPr>
      <w:r>
        <w:rPr>
          <w:rFonts w:ascii="Arial" w:hAnsi="Arial" w:cs="Arial"/>
          <w:sz w:val="24"/>
          <w:szCs w:val="24"/>
        </w:rPr>
        <w:t>An important factor which can aid or hinder learning is to give careful consideration to décor and lighting.</w:t>
      </w:r>
    </w:p>
    <w:p w:rsidR="00E60258" w:rsidRDefault="00E60258" w:rsidP="00CE7CA8">
      <w:pPr>
        <w:rPr>
          <w:rFonts w:ascii="Arial" w:hAnsi="Arial" w:cs="Arial"/>
          <w:sz w:val="24"/>
          <w:szCs w:val="24"/>
        </w:rPr>
      </w:pPr>
    </w:p>
    <w:p w:rsidR="00E60258" w:rsidRPr="0064568C" w:rsidRDefault="00E60258" w:rsidP="00CE7CA8">
      <w:pPr>
        <w:rPr>
          <w:rFonts w:ascii="Arial" w:hAnsi="Arial" w:cs="Arial"/>
          <w:sz w:val="24"/>
          <w:szCs w:val="24"/>
          <w:u w:val="single"/>
        </w:rPr>
      </w:pPr>
      <w:r w:rsidRPr="0064568C">
        <w:rPr>
          <w:rFonts w:ascii="Arial" w:hAnsi="Arial" w:cs="Arial"/>
          <w:sz w:val="24"/>
          <w:szCs w:val="24"/>
          <w:u w:val="single"/>
        </w:rPr>
        <w:t xml:space="preserve">Décor </w:t>
      </w:r>
    </w:p>
    <w:p w:rsidR="00E60258" w:rsidRDefault="00E60258" w:rsidP="00CE7CA8">
      <w:pPr>
        <w:rPr>
          <w:rFonts w:ascii="Arial" w:hAnsi="Arial" w:cs="Arial"/>
          <w:sz w:val="24"/>
          <w:szCs w:val="24"/>
        </w:rPr>
      </w:pPr>
      <w:r>
        <w:rPr>
          <w:rFonts w:ascii="Arial" w:hAnsi="Arial" w:cs="Arial"/>
          <w:sz w:val="24"/>
          <w:szCs w:val="24"/>
        </w:rPr>
        <w:t>Décor includes walls, floors, ceilings, furniture, displays and people.</w:t>
      </w:r>
    </w:p>
    <w:p w:rsidR="00E60258" w:rsidRDefault="00E60258" w:rsidP="00CE7CA8">
      <w:pPr>
        <w:rPr>
          <w:rFonts w:ascii="Arial" w:hAnsi="Arial" w:cs="Arial"/>
          <w:sz w:val="24"/>
          <w:szCs w:val="24"/>
        </w:rPr>
      </w:pPr>
      <w:r>
        <w:rPr>
          <w:rFonts w:ascii="Arial" w:hAnsi="Arial" w:cs="Arial"/>
          <w:sz w:val="24"/>
          <w:szCs w:val="24"/>
        </w:rPr>
        <w:t>Décor has an effect on lighting levels in addition to aiding the mobility and general learning of the student.</w:t>
      </w:r>
    </w:p>
    <w:p w:rsidR="00E60258" w:rsidRDefault="00E60258" w:rsidP="00CE7CA8">
      <w:pPr>
        <w:rPr>
          <w:rFonts w:ascii="Arial" w:hAnsi="Arial" w:cs="Arial"/>
          <w:sz w:val="24"/>
          <w:szCs w:val="24"/>
        </w:rPr>
      </w:pPr>
      <w:r>
        <w:rPr>
          <w:rFonts w:ascii="Arial" w:hAnsi="Arial" w:cs="Arial"/>
          <w:sz w:val="24"/>
          <w:szCs w:val="24"/>
        </w:rPr>
        <w:t>A major problem is glare created by light reflecting off shiny walls and surfaces.</w:t>
      </w:r>
    </w:p>
    <w:p w:rsidR="00E60258" w:rsidRDefault="00E60258" w:rsidP="00CE7CA8">
      <w:pPr>
        <w:rPr>
          <w:rFonts w:ascii="Arial" w:hAnsi="Arial" w:cs="Arial"/>
          <w:sz w:val="24"/>
          <w:szCs w:val="24"/>
        </w:rPr>
      </w:pPr>
      <w:r>
        <w:rPr>
          <w:rFonts w:ascii="Arial" w:hAnsi="Arial" w:cs="Arial"/>
          <w:sz w:val="24"/>
          <w:szCs w:val="24"/>
        </w:rPr>
        <w:t>Consideration has to be given to contrast and clarity. Is there contrast between the door frame and wall, notices and the background?</w:t>
      </w:r>
    </w:p>
    <w:p w:rsidR="00E60258" w:rsidRDefault="00E60258" w:rsidP="00CE7CA8">
      <w:pPr>
        <w:rPr>
          <w:rFonts w:ascii="Arial" w:hAnsi="Arial" w:cs="Arial"/>
          <w:sz w:val="24"/>
          <w:szCs w:val="24"/>
        </w:rPr>
      </w:pPr>
    </w:p>
    <w:p w:rsidR="00E60258" w:rsidRPr="0064568C" w:rsidRDefault="00E60258" w:rsidP="00CE7CA8">
      <w:pPr>
        <w:rPr>
          <w:rFonts w:ascii="Arial" w:hAnsi="Arial" w:cs="Arial"/>
          <w:sz w:val="24"/>
          <w:szCs w:val="24"/>
          <w:u w:val="single"/>
        </w:rPr>
      </w:pPr>
      <w:r>
        <w:rPr>
          <w:rFonts w:ascii="Arial" w:hAnsi="Arial" w:cs="Arial"/>
          <w:sz w:val="24"/>
          <w:szCs w:val="24"/>
          <w:u w:val="single"/>
        </w:rPr>
        <w:t>Walls and W</w:t>
      </w:r>
      <w:r w:rsidRPr="0064568C">
        <w:rPr>
          <w:rFonts w:ascii="Arial" w:hAnsi="Arial" w:cs="Arial"/>
          <w:sz w:val="24"/>
          <w:szCs w:val="24"/>
          <w:u w:val="single"/>
        </w:rPr>
        <w:t>indows</w:t>
      </w:r>
    </w:p>
    <w:p w:rsidR="00E60258" w:rsidRDefault="00E60258" w:rsidP="00CE7CA8">
      <w:pPr>
        <w:pStyle w:val="ListParagraph"/>
        <w:numPr>
          <w:ilvl w:val="0"/>
          <w:numId w:val="1"/>
        </w:numPr>
        <w:rPr>
          <w:rFonts w:ascii="Arial" w:hAnsi="Arial" w:cs="Arial"/>
          <w:sz w:val="24"/>
          <w:szCs w:val="24"/>
        </w:rPr>
      </w:pPr>
      <w:r>
        <w:rPr>
          <w:rFonts w:ascii="Arial" w:hAnsi="Arial" w:cs="Arial"/>
          <w:sz w:val="24"/>
          <w:szCs w:val="24"/>
        </w:rPr>
        <w:t>Windows with blinds</w:t>
      </w:r>
    </w:p>
    <w:p w:rsidR="00E60258" w:rsidRDefault="00E60258" w:rsidP="00CE7CA8">
      <w:pPr>
        <w:pStyle w:val="ListParagraph"/>
        <w:numPr>
          <w:ilvl w:val="0"/>
          <w:numId w:val="1"/>
        </w:numPr>
        <w:rPr>
          <w:rFonts w:ascii="Arial" w:hAnsi="Arial" w:cs="Arial"/>
          <w:sz w:val="24"/>
          <w:szCs w:val="24"/>
        </w:rPr>
      </w:pPr>
      <w:r>
        <w:rPr>
          <w:rFonts w:ascii="Arial" w:hAnsi="Arial" w:cs="Arial"/>
          <w:sz w:val="24"/>
          <w:szCs w:val="24"/>
        </w:rPr>
        <w:t>Contrast of furniture and equipment against background</w:t>
      </w:r>
    </w:p>
    <w:p w:rsidR="00E60258" w:rsidRDefault="00E60258" w:rsidP="00CE7CA8">
      <w:pPr>
        <w:pStyle w:val="ListParagraph"/>
        <w:numPr>
          <w:ilvl w:val="0"/>
          <w:numId w:val="1"/>
        </w:numPr>
        <w:rPr>
          <w:rFonts w:ascii="Arial" w:hAnsi="Arial" w:cs="Arial"/>
          <w:sz w:val="24"/>
          <w:szCs w:val="24"/>
        </w:rPr>
      </w:pPr>
      <w:r>
        <w:rPr>
          <w:rFonts w:ascii="Arial" w:hAnsi="Arial" w:cs="Arial"/>
          <w:sz w:val="24"/>
          <w:szCs w:val="24"/>
        </w:rPr>
        <w:t>Matt finish not gloss on walls</w:t>
      </w:r>
    </w:p>
    <w:p w:rsidR="00E60258" w:rsidRDefault="00E60258" w:rsidP="00CE7CA8">
      <w:pPr>
        <w:pStyle w:val="ListParagraph"/>
        <w:numPr>
          <w:ilvl w:val="0"/>
          <w:numId w:val="1"/>
        </w:numPr>
        <w:rPr>
          <w:rFonts w:ascii="Arial" w:hAnsi="Arial" w:cs="Arial"/>
          <w:sz w:val="24"/>
          <w:szCs w:val="24"/>
        </w:rPr>
      </w:pPr>
      <w:r>
        <w:rPr>
          <w:rFonts w:ascii="Arial" w:hAnsi="Arial" w:cs="Arial"/>
          <w:sz w:val="24"/>
          <w:szCs w:val="24"/>
        </w:rPr>
        <w:t>Define borders by using furniture, floor and wall coverings.</w:t>
      </w:r>
    </w:p>
    <w:p w:rsidR="00E60258" w:rsidRDefault="00E60258" w:rsidP="00CE7CA8">
      <w:pPr>
        <w:rPr>
          <w:rFonts w:ascii="Arial" w:hAnsi="Arial" w:cs="Arial"/>
          <w:sz w:val="24"/>
          <w:szCs w:val="24"/>
        </w:rPr>
      </w:pPr>
    </w:p>
    <w:p w:rsidR="00E60258" w:rsidRPr="0064568C" w:rsidRDefault="00E60258" w:rsidP="00CE7CA8">
      <w:pPr>
        <w:rPr>
          <w:rFonts w:ascii="Arial" w:hAnsi="Arial" w:cs="Arial"/>
          <w:sz w:val="24"/>
          <w:szCs w:val="24"/>
          <w:u w:val="single"/>
        </w:rPr>
      </w:pPr>
      <w:r w:rsidRPr="0064568C">
        <w:rPr>
          <w:rFonts w:ascii="Arial" w:hAnsi="Arial" w:cs="Arial"/>
          <w:sz w:val="24"/>
          <w:szCs w:val="24"/>
          <w:u w:val="single"/>
        </w:rPr>
        <w:t xml:space="preserve">Furniture </w:t>
      </w:r>
    </w:p>
    <w:p w:rsidR="00E60258" w:rsidRDefault="00E60258" w:rsidP="00CE7CA8">
      <w:pPr>
        <w:pStyle w:val="ListParagraph"/>
        <w:numPr>
          <w:ilvl w:val="0"/>
          <w:numId w:val="2"/>
        </w:numPr>
        <w:rPr>
          <w:rFonts w:ascii="Arial" w:hAnsi="Arial" w:cs="Arial"/>
          <w:sz w:val="24"/>
          <w:szCs w:val="24"/>
        </w:rPr>
      </w:pPr>
      <w:r>
        <w:rPr>
          <w:rFonts w:ascii="Arial" w:hAnsi="Arial" w:cs="Arial"/>
          <w:sz w:val="24"/>
          <w:szCs w:val="24"/>
        </w:rPr>
        <w:t>Orderly classroom layout</w:t>
      </w:r>
    </w:p>
    <w:p w:rsidR="00E60258" w:rsidRDefault="00E60258" w:rsidP="00CE7CA8">
      <w:pPr>
        <w:pStyle w:val="ListParagraph"/>
        <w:numPr>
          <w:ilvl w:val="0"/>
          <w:numId w:val="2"/>
        </w:numPr>
        <w:rPr>
          <w:rFonts w:ascii="Arial" w:hAnsi="Arial" w:cs="Arial"/>
          <w:sz w:val="24"/>
          <w:szCs w:val="24"/>
        </w:rPr>
      </w:pPr>
      <w:r>
        <w:rPr>
          <w:rFonts w:ascii="Arial" w:hAnsi="Arial" w:cs="Arial"/>
          <w:sz w:val="24"/>
          <w:szCs w:val="24"/>
        </w:rPr>
        <w:t>Storage space clearly marked and accessible where appropriate</w:t>
      </w:r>
    </w:p>
    <w:p w:rsidR="00E60258" w:rsidRDefault="00E60258" w:rsidP="00CE7CA8">
      <w:pPr>
        <w:pStyle w:val="ListParagraph"/>
        <w:numPr>
          <w:ilvl w:val="0"/>
          <w:numId w:val="2"/>
        </w:numPr>
        <w:rPr>
          <w:rFonts w:ascii="Arial" w:hAnsi="Arial" w:cs="Arial"/>
          <w:sz w:val="24"/>
          <w:szCs w:val="24"/>
        </w:rPr>
      </w:pPr>
      <w:r>
        <w:rPr>
          <w:rFonts w:ascii="Arial" w:hAnsi="Arial" w:cs="Arial"/>
          <w:sz w:val="24"/>
          <w:szCs w:val="24"/>
        </w:rPr>
        <w:t>Check for sharp edged furniture</w:t>
      </w:r>
    </w:p>
    <w:p w:rsidR="00E60258" w:rsidRDefault="00E60258" w:rsidP="00CE7CA8">
      <w:pPr>
        <w:pStyle w:val="ListParagraph"/>
        <w:numPr>
          <w:ilvl w:val="0"/>
          <w:numId w:val="2"/>
        </w:numPr>
        <w:rPr>
          <w:rFonts w:ascii="Arial" w:hAnsi="Arial" w:cs="Arial"/>
          <w:sz w:val="24"/>
          <w:szCs w:val="24"/>
        </w:rPr>
      </w:pPr>
      <w:r>
        <w:rPr>
          <w:rFonts w:ascii="Arial" w:hAnsi="Arial" w:cs="Arial"/>
          <w:sz w:val="24"/>
          <w:szCs w:val="24"/>
        </w:rPr>
        <w:t>Avoid reflective surfaces</w:t>
      </w:r>
    </w:p>
    <w:p w:rsidR="00E60258" w:rsidRDefault="00E60258" w:rsidP="00CE7CA8">
      <w:pPr>
        <w:pStyle w:val="ListParagraph"/>
        <w:numPr>
          <w:ilvl w:val="0"/>
          <w:numId w:val="2"/>
        </w:numPr>
        <w:rPr>
          <w:rFonts w:ascii="Arial" w:hAnsi="Arial" w:cs="Arial"/>
          <w:sz w:val="24"/>
          <w:szCs w:val="24"/>
        </w:rPr>
      </w:pPr>
      <w:r>
        <w:rPr>
          <w:rFonts w:ascii="Arial" w:hAnsi="Arial" w:cs="Arial"/>
          <w:sz w:val="24"/>
          <w:szCs w:val="24"/>
        </w:rPr>
        <w:t>Have a choice of contrasting surfaces to work on when using dark/light materials</w:t>
      </w:r>
    </w:p>
    <w:p w:rsidR="00E60258" w:rsidRDefault="00E60258" w:rsidP="00CE7CA8">
      <w:pPr>
        <w:pStyle w:val="ListParagraph"/>
        <w:numPr>
          <w:ilvl w:val="0"/>
          <w:numId w:val="2"/>
        </w:numPr>
        <w:rPr>
          <w:rFonts w:ascii="Arial" w:hAnsi="Arial" w:cs="Arial"/>
          <w:sz w:val="24"/>
          <w:szCs w:val="24"/>
        </w:rPr>
      </w:pPr>
      <w:r>
        <w:rPr>
          <w:rFonts w:ascii="Arial" w:hAnsi="Arial" w:cs="Arial"/>
          <w:sz w:val="24"/>
          <w:szCs w:val="24"/>
        </w:rPr>
        <w:t>Edges of tables should contrast with painted edges.</w:t>
      </w:r>
    </w:p>
    <w:p w:rsidR="00E60258" w:rsidRDefault="00E60258" w:rsidP="00CE7CA8">
      <w:pPr>
        <w:rPr>
          <w:rFonts w:ascii="Arial" w:hAnsi="Arial" w:cs="Arial"/>
          <w:sz w:val="24"/>
          <w:szCs w:val="24"/>
        </w:rPr>
      </w:pPr>
    </w:p>
    <w:p w:rsidR="00E60258" w:rsidRPr="0064568C" w:rsidRDefault="00E60258" w:rsidP="00CE7CA8">
      <w:pPr>
        <w:rPr>
          <w:rFonts w:ascii="Arial" w:hAnsi="Arial" w:cs="Arial"/>
          <w:sz w:val="24"/>
          <w:szCs w:val="24"/>
          <w:u w:val="single"/>
        </w:rPr>
      </w:pPr>
      <w:r w:rsidRPr="0064568C">
        <w:rPr>
          <w:rFonts w:ascii="Arial" w:hAnsi="Arial" w:cs="Arial"/>
          <w:sz w:val="24"/>
          <w:szCs w:val="24"/>
          <w:u w:val="single"/>
        </w:rPr>
        <w:t xml:space="preserve">Displays </w:t>
      </w:r>
    </w:p>
    <w:p w:rsidR="00E60258" w:rsidRDefault="00E60258" w:rsidP="00CE7CA8">
      <w:pPr>
        <w:pStyle w:val="ListParagraph"/>
        <w:numPr>
          <w:ilvl w:val="0"/>
          <w:numId w:val="3"/>
        </w:numPr>
        <w:rPr>
          <w:rFonts w:ascii="Arial" w:hAnsi="Arial" w:cs="Arial"/>
          <w:sz w:val="24"/>
          <w:szCs w:val="24"/>
        </w:rPr>
      </w:pPr>
      <w:r>
        <w:rPr>
          <w:rFonts w:ascii="Arial" w:hAnsi="Arial" w:cs="Arial"/>
          <w:sz w:val="24"/>
          <w:szCs w:val="24"/>
        </w:rPr>
        <w:t>Keep simple and bold</w:t>
      </w:r>
    </w:p>
    <w:p w:rsidR="00E60258" w:rsidRDefault="00E60258" w:rsidP="00CE7CA8">
      <w:pPr>
        <w:pStyle w:val="ListParagraph"/>
        <w:numPr>
          <w:ilvl w:val="0"/>
          <w:numId w:val="3"/>
        </w:numPr>
        <w:rPr>
          <w:rFonts w:ascii="Arial" w:hAnsi="Arial" w:cs="Arial"/>
          <w:sz w:val="24"/>
          <w:szCs w:val="24"/>
        </w:rPr>
      </w:pPr>
      <w:r>
        <w:rPr>
          <w:rFonts w:ascii="Arial" w:hAnsi="Arial" w:cs="Arial"/>
          <w:sz w:val="24"/>
          <w:szCs w:val="24"/>
        </w:rPr>
        <w:t>Notices at correct height.</w:t>
      </w:r>
    </w:p>
    <w:p w:rsidR="00E60258" w:rsidRDefault="00E60258" w:rsidP="00CE7CA8">
      <w:pPr>
        <w:rPr>
          <w:rFonts w:ascii="Arial" w:hAnsi="Arial" w:cs="Arial"/>
          <w:sz w:val="24"/>
          <w:szCs w:val="24"/>
        </w:rPr>
      </w:pPr>
    </w:p>
    <w:p w:rsidR="00E60258" w:rsidRPr="0064568C" w:rsidRDefault="00E60258" w:rsidP="00CE7CA8">
      <w:pPr>
        <w:rPr>
          <w:rFonts w:ascii="Arial" w:hAnsi="Arial" w:cs="Arial"/>
          <w:sz w:val="24"/>
          <w:szCs w:val="24"/>
          <w:u w:val="single"/>
        </w:rPr>
      </w:pPr>
      <w:r w:rsidRPr="0064568C">
        <w:rPr>
          <w:rFonts w:ascii="Arial" w:hAnsi="Arial" w:cs="Arial"/>
          <w:sz w:val="24"/>
          <w:szCs w:val="24"/>
          <w:u w:val="single"/>
        </w:rPr>
        <w:lastRenderedPageBreak/>
        <w:t>Lighting</w:t>
      </w:r>
    </w:p>
    <w:p w:rsidR="00E60258" w:rsidRDefault="00E60258" w:rsidP="0064568C">
      <w:pPr>
        <w:pStyle w:val="ListParagraph"/>
        <w:numPr>
          <w:ilvl w:val="0"/>
          <w:numId w:val="4"/>
        </w:numPr>
        <w:spacing w:line="360" w:lineRule="auto"/>
        <w:rPr>
          <w:rFonts w:ascii="Arial" w:hAnsi="Arial" w:cs="Arial"/>
          <w:sz w:val="24"/>
          <w:szCs w:val="24"/>
        </w:rPr>
      </w:pPr>
      <w:r>
        <w:rPr>
          <w:rFonts w:ascii="Arial" w:hAnsi="Arial" w:cs="Arial"/>
          <w:sz w:val="24"/>
          <w:szCs w:val="24"/>
        </w:rPr>
        <w:t>Different eye conditions require different levels of lighting therefore lighting should be adjustable by use of blinds or additional lighting.</w:t>
      </w:r>
    </w:p>
    <w:p w:rsidR="00E60258" w:rsidRDefault="00E60258" w:rsidP="0064568C">
      <w:pPr>
        <w:pStyle w:val="ListParagraph"/>
        <w:numPr>
          <w:ilvl w:val="0"/>
          <w:numId w:val="4"/>
        </w:numPr>
        <w:spacing w:line="360" w:lineRule="auto"/>
        <w:rPr>
          <w:rFonts w:ascii="Arial" w:hAnsi="Arial" w:cs="Arial"/>
          <w:sz w:val="24"/>
          <w:szCs w:val="24"/>
        </w:rPr>
      </w:pPr>
      <w:r>
        <w:rPr>
          <w:rFonts w:ascii="Arial" w:hAnsi="Arial" w:cs="Arial"/>
          <w:sz w:val="24"/>
          <w:szCs w:val="24"/>
        </w:rPr>
        <w:t>Lighting should not cause discomfort, glare or deep shadows.</w:t>
      </w:r>
    </w:p>
    <w:p w:rsidR="00E60258" w:rsidRDefault="00E60258" w:rsidP="0064568C">
      <w:pPr>
        <w:pStyle w:val="ListParagraph"/>
        <w:numPr>
          <w:ilvl w:val="0"/>
          <w:numId w:val="4"/>
        </w:numPr>
        <w:spacing w:line="360" w:lineRule="auto"/>
        <w:rPr>
          <w:rFonts w:ascii="Arial" w:hAnsi="Arial" w:cs="Arial"/>
          <w:sz w:val="24"/>
          <w:szCs w:val="24"/>
        </w:rPr>
      </w:pPr>
      <w:r>
        <w:rPr>
          <w:rFonts w:ascii="Arial" w:hAnsi="Arial" w:cs="Arial"/>
          <w:sz w:val="24"/>
          <w:szCs w:val="24"/>
        </w:rPr>
        <w:t>Corridors and staircases cause problems due to poor lighting.</w:t>
      </w:r>
    </w:p>
    <w:p w:rsidR="00E60258" w:rsidRPr="003F363B" w:rsidRDefault="00E60258" w:rsidP="0064568C">
      <w:pPr>
        <w:pStyle w:val="ListParagraph"/>
        <w:numPr>
          <w:ilvl w:val="0"/>
          <w:numId w:val="4"/>
        </w:numPr>
        <w:spacing w:line="360" w:lineRule="auto"/>
        <w:rPr>
          <w:rFonts w:ascii="Arial" w:hAnsi="Arial" w:cs="Arial"/>
          <w:b/>
          <w:sz w:val="24"/>
          <w:szCs w:val="24"/>
        </w:rPr>
      </w:pPr>
      <w:r w:rsidRPr="003F363B">
        <w:rPr>
          <w:rFonts w:ascii="Arial" w:hAnsi="Arial" w:cs="Arial"/>
          <w:b/>
          <w:sz w:val="24"/>
          <w:szCs w:val="24"/>
        </w:rPr>
        <w:t>It is very important to ensure that the level of lighting is good and a pupil’s position in relation to the light source is correct as this can drama</w:t>
      </w:r>
      <w:r>
        <w:rPr>
          <w:rFonts w:ascii="Arial" w:hAnsi="Arial" w:cs="Arial"/>
          <w:b/>
          <w:sz w:val="24"/>
          <w:szCs w:val="24"/>
        </w:rPr>
        <w:t>tically affect their learning. L</w:t>
      </w:r>
      <w:r w:rsidRPr="003F363B">
        <w:rPr>
          <w:rFonts w:ascii="Arial" w:hAnsi="Arial" w:cs="Arial"/>
          <w:b/>
          <w:sz w:val="24"/>
          <w:szCs w:val="24"/>
        </w:rPr>
        <w:t>ight should come from behind the pupil. Ensure that there is no bright sunlight shining in their face and their immediate work surface does not produce glare. Make sure any demonstration or presentation is clearly visible to the pupil with the light falling on what is to be seen and not from behind</w:t>
      </w:r>
      <w:r>
        <w:rPr>
          <w:rFonts w:ascii="Arial" w:hAnsi="Arial" w:cs="Arial"/>
          <w:b/>
          <w:sz w:val="24"/>
          <w:szCs w:val="24"/>
        </w:rPr>
        <w:t>,</w:t>
      </w:r>
      <w:r w:rsidRPr="003F363B">
        <w:rPr>
          <w:rFonts w:ascii="Arial" w:hAnsi="Arial" w:cs="Arial"/>
          <w:b/>
          <w:sz w:val="24"/>
          <w:szCs w:val="24"/>
        </w:rPr>
        <w:t xml:space="preserve"> producing a silhouette.</w:t>
      </w:r>
    </w:p>
    <w:p w:rsidR="00E60258" w:rsidRDefault="00E60258" w:rsidP="00CE7CA8">
      <w:pPr>
        <w:rPr>
          <w:rFonts w:ascii="Arial" w:hAnsi="Arial" w:cs="Arial"/>
          <w:sz w:val="24"/>
          <w:szCs w:val="24"/>
        </w:rPr>
      </w:pPr>
    </w:p>
    <w:p w:rsidR="00E60258" w:rsidRDefault="00E60258" w:rsidP="003F363B">
      <w:pPr>
        <w:tabs>
          <w:tab w:val="left" w:pos="1792"/>
        </w:tabs>
        <w:rPr>
          <w:rFonts w:ascii="Arial" w:hAnsi="Arial" w:cs="Arial"/>
          <w:sz w:val="24"/>
          <w:szCs w:val="24"/>
        </w:rPr>
      </w:pPr>
    </w:p>
    <w:p w:rsidR="00E60258" w:rsidRPr="00AD182D" w:rsidRDefault="00E60258" w:rsidP="00AD182D">
      <w:pPr>
        <w:tabs>
          <w:tab w:val="left" w:pos="1792"/>
        </w:tabs>
        <w:jc w:val="center"/>
        <w:rPr>
          <w:rFonts w:ascii="Arial" w:hAnsi="Arial" w:cs="Arial"/>
          <w:b/>
          <w:sz w:val="28"/>
          <w:szCs w:val="28"/>
        </w:rPr>
      </w:pPr>
      <w:r w:rsidRPr="00AD182D">
        <w:rPr>
          <w:rFonts w:ascii="Arial" w:hAnsi="Arial" w:cs="Arial"/>
          <w:b/>
          <w:sz w:val="28"/>
          <w:szCs w:val="28"/>
        </w:rPr>
        <w:t>The Sound Environment</w:t>
      </w:r>
    </w:p>
    <w:p w:rsidR="00E60258" w:rsidRDefault="00E60258" w:rsidP="003F363B">
      <w:pPr>
        <w:tabs>
          <w:tab w:val="left" w:pos="1792"/>
        </w:tabs>
        <w:rPr>
          <w:rFonts w:ascii="Arial" w:hAnsi="Arial" w:cs="Arial"/>
          <w:sz w:val="24"/>
          <w:szCs w:val="24"/>
        </w:rPr>
      </w:pPr>
      <w:r>
        <w:rPr>
          <w:rFonts w:ascii="Arial" w:hAnsi="Arial" w:cs="Arial"/>
          <w:sz w:val="24"/>
          <w:szCs w:val="24"/>
        </w:rPr>
        <w:t xml:space="preserve">For all pupils with </w:t>
      </w:r>
      <w:proofErr w:type="gramStart"/>
      <w:r>
        <w:rPr>
          <w:rFonts w:ascii="Arial" w:hAnsi="Arial" w:cs="Arial"/>
          <w:sz w:val="24"/>
          <w:szCs w:val="24"/>
        </w:rPr>
        <w:t xml:space="preserve">a </w:t>
      </w:r>
      <w:r w:rsidR="00EA67D8">
        <w:rPr>
          <w:rFonts w:ascii="Arial" w:hAnsi="Arial" w:cs="Arial"/>
          <w:sz w:val="24"/>
          <w:szCs w:val="24"/>
        </w:rPr>
        <w:t>vision</w:t>
      </w:r>
      <w:proofErr w:type="gramEnd"/>
      <w:r>
        <w:rPr>
          <w:rFonts w:ascii="Arial" w:hAnsi="Arial" w:cs="Arial"/>
          <w:sz w:val="24"/>
          <w:szCs w:val="24"/>
        </w:rPr>
        <w:t xml:space="preserve"> impairment, the information gained by sounds can be either of value or distraction.</w:t>
      </w:r>
    </w:p>
    <w:p w:rsidR="00E60258" w:rsidRDefault="00E60258" w:rsidP="003F363B">
      <w:pPr>
        <w:tabs>
          <w:tab w:val="left" w:pos="1792"/>
        </w:tabs>
        <w:rPr>
          <w:rFonts w:ascii="Arial" w:hAnsi="Arial" w:cs="Arial"/>
          <w:sz w:val="24"/>
          <w:szCs w:val="24"/>
        </w:rPr>
      </w:pPr>
      <w:r>
        <w:rPr>
          <w:rFonts w:ascii="Arial" w:hAnsi="Arial" w:cs="Arial"/>
          <w:sz w:val="24"/>
          <w:szCs w:val="24"/>
        </w:rPr>
        <w:t>Factors which affect a given sound will include:</w:t>
      </w:r>
    </w:p>
    <w:p w:rsidR="00E60258" w:rsidRDefault="00E60258" w:rsidP="003F363B">
      <w:pPr>
        <w:pStyle w:val="ListParagraph"/>
        <w:numPr>
          <w:ilvl w:val="0"/>
          <w:numId w:val="5"/>
        </w:numPr>
        <w:tabs>
          <w:tab w:val="left" w:pos="1792"/>
        </w:tabs>
        <w:rPr>
          <w:rFonts w:ascii="Arial" w:hAnsi="Arial" w:cs="Arial"/>
          <w:sz w:val="24"/>
          <w:szCs w:val="24"/>
        </w:rPr>
      </w:pPr>
      <w:r>
        <w:rPr>
          <w:rFonts w:ascii="Arial" w:hAnsi="Arial" w:cs="Arial"/>
          <w:sz w:val="24"/>
          <w:szCs w:val="24"/>
        </w:rPr>
        <w:t>Size of the room</w:t>
      </w:r>
    </w:p>
    <w:p w:rsidR="00E60258" w:rsidRDefault="00E60258" w:rsidP="003F363B">
      <w:pPr>
        <w:pStyle w:val="ListParagraph"/>
        <w:numPr>
          <w:ilvl w:val="0"/>
          <w:numId w:val="5"/>
        </w:numPr>
        <w:tabs>
          <w:tab w:val="left" w:pos="1792"/>
        </w:tabs>
        <w:rPr>
          <w:rFonts w:ascii="Arial" w:hAnsi="Arial" w:cs="Arial"/>
          <w:sz w:val="24"/>
          <w:szCs w:val="24"/>
        </w:rPr>
      </w:pPr>
      <w:r>
        <w:rPr>
          <w:rFonts w:ascii="Arial" w:hAnsi="Arial" w:cs="Arial"/>
          <w:sz w:val="24"/>
          <w:szCs w:val="24"/>
        </w:rPr>
        <w:t>Furniture and furnishings</w:t>
      </w:r>
    </w:p>
    <w:p w:rsidR="00E60258" w:rsidRDefault="00E60258" w:rsidP="003F363B">
      <w:pPr>
        <w:pStyle w:val="ListParagraph"/>
        <w:numPr>
          <w:ilvl w:val="0"/>
          <w:numId w:val="5"/>
        </w:numPr>
        <w:tabs>
          <w:tab w:val="left" w:pos="1792"/>
        </w:tabs>
        <w:rPr>
          <w:rFonts w:ascii="Arial" w:hAnsi="Arial" w:cs="Arial"/>
          <w:sz w:val="24"/>
          <w:szCs w:val="24"/>
        </w:rPr>
      </w:pPr>
      <w:r>
        <w:rPr>
          <w:rFonts w:ascii="Arial" w:hAnsi="Arial" w:cs="Arial"/>
          <w:sz w:val="24"/>
          <w:szCs w:val="24"/>
        </w:rPr>
        <w:t>Number of people in the room</w:t>
      </w:r>
    </w:p>
    <w:p w:rsidR="00E60258" w:rsidRDefault="00E60258" w:rsidP="003F363B">
      <w:pPr>
        <w:pStyle w:val="ListParagraph"/>
        <w:numPr>
          <w:ilvl w:val="0"/>
          <w:numId w:val="5"/>
        </w:numPr>
        <w:tabs>
          <w:tab w:val="left" w:pos="1792"/>
        </w:tabs>
        <w:rPr>
          <w:rFonts w:ascii="Arial" w:hAnsi="Arial" w:cs="Arial"/>
          <w:sz w:val="24"/>
          <w:szCs w:val="24"/>
        </w:rPr>
      </w:pPr>
      <w:r>
        <w:rPr>
          <w:rFonts w:ascii="Arial" w:hAnsi="Arial" w:cs="Arial"/>
          <w:sz w:val="24"/>
          <w:szCs w:val="24"/>
        </w:rPr>
        <w:t xml:space="preserve">Position of </w:t>
      </w:r>
      <w:r w:rsidR="00EA67D8">
        <w:rPr>
          <w:rFonts w:ascii="Arial" w:hAnsi="Arial" w:cs="Arial"/>
          <w:sz w:val="24"/>
          <w:szCs w:val="24"/>
        </w:rPr>
        <w:t>vision</w:t>
      </w:r>
      <w:bookmarkStart w:id="0" w:name="_GoBack"/>
      <w:bookmarkEnd w:id="0"/>
      <w:r>
        <w:rPr>
          <w:rFonts w:ascii="Arial" w:hAnsi="Arial" w:cs="Arial"/>
          <w:sz w:val="24"/>
          <w:szCs w:val="24"/>
        </w:rPr>
        <w:t xml:space="preserve"> impaired person in relation to sound source.</w:t>
      </w:r>
    </w:p>
    <w:p w:rsidR="00E60258" w:rsidRDefault="00E60258" w:rsidP="003F363B">
      <w:pPr>
        <w:pStyle w:val="ListParagraph"/>
        <w:numPr>
          <w:ilvl w:val="0"/>
          <w:numId w:val="5"/>
        </w:numPr>
        <w:tabs>
          <w:tab w:val="left" w:pos="1792"/>
        </w:tabs>
        <w:rPr>
          <w:rFonts w:ascii="Arial" w:hAnsi="Arial" w:cs="Arial"/>
          <w:sz w:val="24"/>
          <w:szCs w:val="24"/>
        </w:rPr>
      </w:pPr>
      <w:r>
        <w:rPr>
          <w:rFonts w:ascii="Arial" w:hAnsi="Arial" w:cs="Arial"/>
          <w:sz w:val="24"/>
          <w:szCs w:val="24"/>
        </w:rPr>
        <w:t>Other competing sounds.</w:t>
      </w:r>
    </w:p>
    <w:p w:rsidR="00E60258" w:rsidRDefault="00E60258" w:rsidP="00EA67D8">
      <w:pPr>
        <w:pStyle w:val="ListParagraph"/>
        <w:tabs>
          <w:tab w:val="left" w:pos="1792"/>
        </w:tabs>
        <w:rPr>
          <w:rFonts w:ascii="Arial" w:hAnsi="Arial" w:cs="Arial"/>
          <w:sz w:val="24"/>
          <w:szCs w:val="24"/>
        </w:rPr>
      </w:pPr>
    </w:p>
    <w:p w:rsidR="00E60258" w:rsidRDefault="00E60258" w:rsidP="007D5F0C">
      <w:pPr>
        <w:tabs>
          <w:tab w:val="left" w:pos="1792"/>
        </w:tabs>
        <w:rPr>
          <w:rFonts w:ascii="Arial" w:hAnsi="Arial" w:cs="Arial"/>
          <w:sz w:val="24"/>
          <w:szCs w:val="24"/>
        </w:rPr>
      </w:pPr>
    </w:p>
    <w:p w:rsidR="00E60258" w:rsidRPr="00AD182D" w:rsidRDefault="00E60258" w:rsidP="007D5F0C">
      <w:pPr>
        <w:tabs>
          <w:tab w:val="left" w:pos="1792"/>
        </w:tabs>
        <w:jc w:val="center"/>
        <w:rPr>
          <w:rFonts w:ascii="Arial" w:hAnsi="Arial" w:cs="Arial"/>
          <w:b/>
          <w:sz w:val="28"/>
          <w:szCs w:val="28"/>
        </w:rPr>
      </w:pPr>
      <w:r>
        <w:rPr>
          <w:rFonts w:ascii="Arial" w:hAnsi="Arial" w:cs="Arial"/>
          <w:b/>
          <w:sz w:val="28"/>
          <w:szCs w:val="28"/>
        </w:rPr>
        <w:t>The Tactile E</w:t>
      </w:r>
      <w:r w:rsidRPr="00AD182D">
        <w:rPr>
          <w:rFonts w:ascii="Arial" w:hAnsi="Arial" w:cs="Arial"/>
          <w:b/>
          <w:sz w:val="28"/>
          <w:szCs w:val="28"/>
        </w:rPr>
        <w:t>nvironment</w:t>
      </w:r>
    </w:p>
    <w:p w:rsidR="00E60258" w:rsidRDefault="00E60258" w:rsidP="007D5F0C">
      <w:pPr>
        <w:tabs>
          <w:tab w:val="left" w:pos="1792"/>
        </w:tabs>
        <w:rPr>
          <w:rFonts w:ascii="Arial" w:hAnsi="Arial" w:cs="Arial"/>
          <w:sz w:val="24"/>
          <w:szCs w:val="24"/>
        </w:rPr>
      </w:pPr>
      <w:r>
        <w:rPr>
          <w:rFonts w:ascii="Arial" w:hAnsi="Arial" w:cs="Arial"/>
          <w:sz w:val="24"/>
          <w:szCs w:val="24"/>
        </w:rPr>
        <w:t>The pupils’ work area needs to be orderly to prevent time wasting searches for equipment.</w:t>
      </w:r>
    </w:p>
    <w:p w:rsidR="00E60258" w:rsidRDefault="00E60258" w:rsidP="007D5F0C">
      <w:pPr>
        <w:tabs>
          <w:tab w:val="left" w:pos="1792"/>
        </w:tabs>
        <w:rPr>
          <w:rFonts w:ascii="Arial" w:hAnsi="Arial" w:cs="Arial"/>
          <w:sz w:val="24"/>
          <w:szCs w:val="24"/>
        </w:rPr>
      </w:pPr>
      <w:r>
        <w:rPr>
          <w:rFonts w:ascii="Arial" w:hAnsi="Arial" w:cs="Arial"/>
          <w:sz w:val="24"/>
          <w:szCs w:val="24"/>
        </w:rPr>
        <w:t xml:space="preserve">In the wider area of the classroom and around school a </w:t>
      </w:r>
      <w:r w:rsidR="00EA67D8">
        <w:rPr>
          <w:rFonts w:ascii="Arial" w:hAnsi="Arial" w:cs="Arial"/>
          <w:sz w:val="24"/>
          <w:szCs w:val="24"/>
        </w:rPr>
        <w:t>vision</w:t>
      </w:r>
      <w:r>
        <w:rPr>
          <w:rFonts w:ascii="Arial" w:hAnsi="Arial" w:cs="Arial"/>
          <w:sz w:val="24"/>
          <w:szCs w:val="24"/>
        </w:rPr>
        <w:t xml:space="preserve"> impaired student may not be as confident in their mobility as in familiar surroundings. </w:t>
      </w:r>
    </w:p>
    <w:p w:rsidR="00E60258" w:rsidRDefault="00E60258" w:rsidP="00AD182D">
      <w:pPr>
        <w:pStyle w:val="ListParagraph"/>
        <w:numPr>
          <w:ilvl w:val="0"/>
          <w:numId w:val="7"/>
        </w:numPr>
        <w:tabs>
          <w:tab w:val="left" w:pos="1792"/>
        </w:tabs>
        <w:rPr>
          <w:rFonts w:ascii="Arial" w:hAnsi="Arial" w:cs="Arial"/>
          <w:sz w:val="24"/>
          <w:szCs w:val="24"/>
        </w:rPr>
      </w:pPr>
      <w:r>
        <w:rPr>
          <w:rFonts w:ascii="Arial" w:hAnsi="Arial" w:cs="Arial"/>
          <w:sz w:val="24"/>
          <w:szCs w:val="24"/>
        </w:rPr>
        <w:lastRenderedPageBreak/>
        <w:t>Unmarked steps, stairs and slopes can put the pupil at risk. Hard surfaces can cause confusing echoes particularly during busy times of the day. Foot clues and hard clues are useful e.g. change of surfaces.</w:t>
      </w:r>
    </w:p>
    <w:p w:rsidR="00E60258" w:rsidRDefault="00E60258" w:rsidP="00AD182D">
      <w:pPr>
        <w:pStyle w:val="ListParagraph"/>
        <w:numPr>
          <w:ilvl w:val="0"/>
          <w:numId w:val="7"/>
        </w:numPr>
        <w:tabs>
          <w:tab w:val="left" w:pos="1792"/>
        </w:tabs>
        <w:rPr>
          <w:rFonts w:ascii="Arial" w:hAnsi="Arial" w:cs="Arial"/>
          <w:sz w:val="24"/>
          <w:szCs w:val="24"/>
        </w:rPr>
      </w:pPr>
      <w:r>
        <w:rPr>
          <w:rFonts w:ascii="Arial" w:hAnsi="Arial" w:cs="Arial"/>
          <w:sz w:val="24"/>
          <w:szCs w:val="24"/>
        </w:rPr>
        <w:t>Shelves, fire extinguishers, doors and windows half open can be hazardous.</w:t>
      </w:r>
    </w:p>
    <w:p w:rsidR="00E60258" w:rsidRDefault="00E60258" w:rsidP="00AD182D">
      <w:pPr>
        <w:pStyle w:val="ListParagraph"/>
        <w:numPr>
          <w:ilvl w:val="0"/>
          <w:numId w:val="7"/>
        </w:numPr>
        <w:tabs>
          <w:tab w:val="left" w:pos="1792"/>
        </w:tabs>
        <w:rPr>
          <w:rFonts w:ascii="Arial" w:hAnsi="Arial" w:cs="Arial"/>
          <w:sz w:val="24"/>
          <w:szCs w:val="24"/>
        </w:rPr>
      </w:pPr>
      <w:r>
        <w:rPr>
          <w:rFonts w:ascii="Arial" w:hAnsi="Arial" w:cs="Arial"/>
          <w:sz w:val="24"/>
          <w:szCs w:val="24"/>
        </w:rPr>
        <w:t xml:space="preserve">Open spaces can be more difficult for </w:t>
      </w:r>
      <w:r w:rsidR="00EA67D8">
        <w:rPr>
          <w:rFonts w:ascii="Arial" w:hAnsi="Arial" w:cs="Arial"/>
          <w:sz w:val="24"/>
          <w:szCs w:val="24"/>
        </w:rPr>
        <w:t>vision</w:t>
      </w:r>
      <w:r>
        <w:rPr>
          <w:rFonts w:ascii="Arial" w:hAnsi="Arial" w:cs="Arial"/>
          <w:sz w:val="24"/>
          <w:szCs w:val="24"/>
        </w:rPr>
        <w:t xml:space="preserve"> impaired pupils to cope with. For some </w:t>
      </w:r>
      <w:r w:rsidR="00EA67D8">
        <w:rPr>
          <w:rFonts w:ascii="Arial" w:hAnsi="Arial" w:cs="Arial"/>
          <w:sz w:val="24"/>
          <w:szCs w:val="24"/>
        </w:rPr>
        <w:t>vision</w:t>
      </w:r>
      <w:r>
        <w:rPr>
          <w:rFonts w:ascii="Arial" w:hAnsi="Arial" w:cs="Arial"/>
          <w:sz w:val="24"/>
          <w:szCs w:val="24"/>
        </w:rPr>
        <w:t xml:space="preserve"> impaired pupils mobility training is essential.</w:t>
      </w:r>
    </w:p>
    <w:p w:rsidR="00E60258" w:rsidRDefault="00E60258" w:rsidP="0064568C">
      <w:pPr>
        <w:tabs>
          <w:tab w:val="left" w:pos="1792"/>
        </w:tabs>
        <w:rPr>
          <w:rFonts w:ascii="Arial" w:hAnsi="Arial" w:cs="Arial"/>
          <w:sz w:val="24"/>
          <w:szCs w:val="24"/>
        </w:rPr>
      </w:pPr>
    </w:p>
    <w:p w:rsidR="00E60258" w:rsidRPr="00AD182D" w:rsidRDefault="00E60258" w:rsidP="0064568C">
      <w:pPr>
        <w:tabs>
          <w:tab w:val="left" w:pos="1792"/>
        </w:tabs>
        <w:jc w:val="center"/>
        <w:rPr>
          <w:rFonts w:ascii="Arial" w:hAnsi="Arial" w:cs="Arial"/>
          <w:b/>
          <w:sz w:val="28"/>
          <w:szCs w:val="28"/>
        </w:rPr>
      </w:pPr>
      <w:r w:rsidRPr="00AD182D">
        <w:rPr>
          <w:rFonts w:ascii="Arial" w:hAnsi="Arial" w:cs="Arial"/>
          <w:b/>
          <w:sz w:val="28"/>
          <w:szCs w:val="28"/>
        </w:rPr>
        <w:t>The Social Environment</w:t>
      </w:r>
    </w:p>
    <w:p w:rsidR="00E60258" w:rsidRDefault="00E60258" w:rsidP="0064568C">
      <w:pPr>
        <w:tabs>
          <w:tab w:val="left" w:pos="1792"/>
        </w:tabs>
        <w:rPr>
          <w:rFonts w:ascii="Arial" w:hAnsi="Arial" w:cs="Arial"/>
          <w:sz w:val="24"/>
          <w:szCs w:val="24"/>
        </w:rPr>
      </w:pPr>
      <w:r>
        <w:rPr>
          <w:rFonts w:ascii="Arial" w:hAnsi="Arial" w:cs="Arial"/>
          <w:sz w:val="24"/>
          <w:szCs w:val="24"/>
        </w:rPr>
        <w:t>Specialist equipment used for curriculum access can cause isolation therefore classroom organisation has to be carefully considered to prevent this happening.</w:t>
      </w:r>
    </w:p>
    <w:p w:rsidR="00E60258" w:rsidRPr="0064568C" w:rsidRDefault="00E60258" w:rsidP="0064568C">
      <w:pPr>
        <w:tabs>
          <w:tab w:val="left" w:pos="1792"/>
        </w:tabs>
        <w:rPr>
          <w:rFonts w:ascii="Arial" w:hAnsi="Arial" w:cs="Arial"/>
          <w:sz w:val="24"/>
          <w:szCs w:val="24"/>
        </w:rPr>
      </w:pPr>
      <w:r>
        <w:rPr>
          <w:rFonts w:ascii="Arial" w:hAnsi="Arial" w:cs="Arial"/>
          <w:sz w:val="24"/>
          <w:szCs w:val="24"/>
        </w:rPr>
        <w:t>Pupil’s visual acuity will vary depending on a variety of circumstances, secondary pupils are very aware of what aids they feel most comfortable with and when they need to use them.</w:t>
      </w:r>
    </w:p>
    <w:sectPr w:rsidR="00E60258" w:rsidRPr="0064568C" w:rsidSect="00033D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233E0"/>
    <w:multiLevelType w:val="hybridMultilevel"/>
    <w:tmpl w:val="AB0A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FC74AB"/>
    <w:multiLevelType w:val="hybridMultilevel"/>
    <w:tmpl w:val="1E9E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F07217"/>
    <w:multiLevelType w:val="hybridMultilevel"/>
    <w:tmpl w:val="79F07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0734D4"/>
    <w:multiLevelType w:val="hybridMultilevel"/>
    <w:tmpl w:val="CE22A01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52B831CF"/>
    <w:multiLevelType w:val="hybridMultilevel"/>
    <w:tmpl w:val="4416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EA74BA"/>
    <w:multiLevelType w:val="hybridMultilevel"/>
    <w:tmpl w:val="848C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1E218C"/>
    <w:multiLevelType w:val="hybridMultilevel"/>
    <w:tmpl w:val="7C00A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CA8"/>
    <w:rsid w:val="00033D8A"/>
    <w:rsid w:val="003F363B"/>
    <w:rsid w:val="0041112B"/>
    <w:rsid w:val="005363AF"/>
    <w:rsid w:val="0064568C"/>
    <w:rsid w:val="006A0EB2"/>
    <w:rsid w:val="00754F1A"/>
    <w:rsid w:val="007D5F0C"/>
    <w:rsid w:val="007E02DD"/>
    <w:rsid w:val="008540E8"/>
    <w:rsid w:val="008E149C"/>
    <w:rsid w:val="00930183"/>
    <w:rsid w:val="00AD182D"/>
    <w:rsid w:val="00B851FD"/>
    <w:rsid w:val="00CE7CA8"/>
    <w:rsid w:val="00E02B4A"/>
    <w:rsid w:val="00E60258"/>
    <w:rsid w:val="00EA6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D8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E7C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D8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E7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visual environment</vt:lpstr>
    </vt:vector>
  </TitlesOfParts>
  <Company>Cumbria County Council</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visual environment</dc:title>
  <dc:creator>Bell, Marie C</dc:creator>
  <cp:lastModifiedBy>Barrett, Anne</cp:lastModifiedBy>
  <cp:revision>2</cp:revision>
  <dcterms:created xsi:type="dcterms:W3CDTF">2015-11-20T10:13:00Z</dcterms:created>
  <dcterms:modified xsi:type="dcterms:W3CDTF">2015-11-20T10:13:00Z</dcterms:modified>
</cp:coreProperties>
</file>