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97D9" w14:textId="77777777" w:rsidR="00437FCF" w:rsidRPr="000A573B" w:rsidRDefault="00437FCF" w:rsidP="00437FCF">
      <w:pPr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</w:pPr>
    </w:p>
    <w:p w14:paraId="6B7B09A4" w14:textId="040D1E72" w:rsidR="00437FCF" w:rsidRPr="000A573B" w:rsidRDefault="00590924" w:rsidP="00437FCF">
      <w:pPr>
        <w:rPr>
          <w:rFonts w:ascii="Georgia" w:eastAsiaTheme="minorHAnsi" w:hAnsi="Georgia"/>
          <w:noProof w:val="0"/>
          <w:sz w:val="28"/>
          <w:szCs w:val="28"/>
        </w:rPr>
      </w:pPr>
      <w:r w:rsidRPr="000A573B">
        <w:rPr>
          <w:rFonts w:ascii="Georgia" w:hAnsi="Georgia"/>
          <w:b/>
          <w:noProof w:val="0"/>
          <w:color w:val="00A851"/>
          <w:sz w:val="28"/>
          <w:szCs w:val="28"/>
        </w:rPr>
        <w:t>Oświadczenie zgody na przechowywanie i udostępnianie informacji</w:t>
      </w:r>
      <w:r w:rsidR="00DF7984">
        <w:rPr>
          <w:rFonts w:ascii="Georgia" w:eastAsiaTheme="minorHAnsi" w:hAnsi="Georgia"/>
          <w:noProof w:val="0"/>
          <w:sz w:val="28"/>
          <w:szCs w:val="28"/>
        </w:rPr>
        <w:t xml:space="preserve">                                                    </w:t>
      </w:r>
      <w:r w:rsidR="00437FCF" w:rsidRPr="000A573B">
        <w:rPr>
          <w:rFonts w:ascii="Georgia" w:hAnsi="Georgia" w:cs="Arial"/>
          <w:b/>
          <w:noProof w:val="0"/>
          <w:color w:val="00A851"/>
          <w:sz w:val="28"/>
          <w:szCs w:val="28"/>
          <w:lang w:eastAsia="en-US"/>
        </w:rPr>
        <w:t>A</w:t>
      </w:r>
      <w:r w:rsidRPr="000A573B">
        <w:rPr>
          <w:rFonts w:ascii="Georgia" w:hAnsi="Georgia" w:cs="Arial"/>
          <w:b/>
          <w:noProof w:val="0"/>
          <w:color w:val="00A851"/>
          <w:sz w:val="28"/>
          <w:szCs w:val="28"/>
          <w:lang w:eastAsia="en-US"/>
        </w:rPr>
        <w:t>neks</w:t>
      </w:r>
      <w:r w:rsidR="00533BA9" w:rsidRPr="000A573B">
        <w:rPr>
          <w:rFonts w:ascii="Georgia" w:hAnsi="Georgia" w:cs="Arial"/>
          <w:b/>
          <w:noProof w:val="0"/>
          <w:color w:val="00A851"/>
          <w:sz w:val="28"/>
          <w:szCs w:val="28"/>
          <w:lang w:eastAsia="en-US"/>
        </w:rPr>
        <w:t xml:space="preserve"> nr</w:t>
      </w:r>
      <w:r w:rsidRPr="000A573B">
        <w:rPr>
          <w:rFonts w:ascii="Georgia" w:hAnsi="Georgia" w:cs="Arial"/>
          <w:b/>
          <w:noProof w:val="0"/>
          <w:color w:val="00A851"/>
          <w:sz w:val="28"/>
          <w:szCs w:val="28"/>
          <w:lang w:eastAsia="en-US"/>
        </w:rPr>
        <w:t xml:space="preserve"> </w:t>
      </w:r>
      <w:r w:rsidR="00437FCF" w:rsidRPr="000A573B">
        <w:rPr>
          <w:rFonts w:ascii="Georgia" w:hAnsi="Georgia" w:cs="Arial"/>
          <w:b/>
          <w:noProof w:val="0"/>
          <w:color w:val="00A851"/>
          <w:sz w:val="28"/>
          <w:szCs w:val="28"/>
          <w:lang w:eastAsia="en-US"/>
        </w:rPr>
        <w:t>1</w:t>
      </w:r>
    </w:p>
    <w:p w14:paraId="6A2DC00D" w14:textId="77777777" w:rsidR="00437FCF" w:rsidRPr="000A573B" w:rsidRDefault="00437FCF" w:rsidP="00437FCF">
      <w:pPr>
        <w:rPr>
          <w:rFonts w:ascii="Georgia" w:eastAsiaTheme="minorHAnsi" w:hAnsi="Georgia" w:cs="Arial"/>
          <w:noProof w:val="0"/>
          <w:sz w:val="22"/>
          <w:szCs w:val="22"/>
          <w:lang w:eastAsia="en-US"/>
        </w:rPr>
      </w:pPr>
    </w:p>
    <w:p w14:paraId="2204908F" w14:textId="77777777" w:rsidR="00590924" w:rsidRPr="000A573B" w:rsidRDefault="00590924" w:rsidP="00590924">
      <w:pPr>
        <w:jc w:val="both"/>
        <w:rPr>
          <w:rFonts w:ascii="Georgia" w:eastAsiaTheme="minorHAnsi" w:hAnsi="Georgia" w:cs="Arial"/>
          <w:sz w:val="22"/>
          <w:szCs w:val="22"/>
        </w:rPr>
      </w:pPr>
      <w:r w:rsidRPr="000A573B">
        <w:rPr>
          <w:rFonts w:ascii="Georgia" w:hAnsi="Georgia"/>
          <w:sz w:val="22"/>
          <w:szCs w:val="22"/>
        </w:rPr>
        <w:t>Zgadzam się na gromadzenie informacji zawartych w tym formularzu oceny i udostępnianie ich agencjom, które należą lub będą należały do zespołu wsparcia rodziny (Team Around the Family, TAF), aby mogły one mieć udział w zapewnianiu odpowiedniego wsparcia mojemu dziecku i rodzinie. Jeżeli jestem osobą małoletnią, która jest wystarczająco dojrzała, aby zrozumieć skutki oceny, mogę samodzielnie wyrazić zgodę na ocenę w zakresie wczesnej pomocy (EHA) bez zgody rodzica (Kompetencja Gillicka/Wytyczne Frasera).</w:t>
      </w:r>
    </w:p>
    <w:p w14:paraId="242A856F" w14:textId="77777777" w:rsidR="00590924" w:rsidRPr="000A573B" w:rsidRDefault="00590924" w:rsidP="00437FCF">
      <w:pPr>
        <w:jc w:val="both"/>
        <w:rPr>
          <w:rFonts w:ascii="Georgia" w:eastAsiaTheme="minorHAnsi" w:hAnsi="Georgia" w:cs="Arial"/>
          <w:noProof w:val="0"/>
          <w:sz w:val="22"/>
          <w:szCs w:val="22"/>
          <w:lang w:eastAsia="en-US"/>
        </w:rPr>
      </w:pPr>
    </w:p>
    <w:p w14:paraId="188F364E" w14:textId="77777777" w:rsidR="00440738" w:rsidRPr="000A573B" w:rsidRDefault="00440738" w:rsidP="00440738">
      <w:pPr>
        <w:jc w:val="both"/>
        <w:rPr>
          <w:rFonts w:ascii="Georgia" w:eastAsiaTheme="minorHAnsi" w:hAnsi="Georgia" w:cs="Arial"/>
          <w:sz w:val="22"/>
          <w:szCs w:val="22"/>
        </w:rPr>
      </w:pPr>
      <w:r w:rsidRPr="000A573B">
        <w:rPr>
          <w:rFonts w:ascii="Georgia" w:hAnsi="Georgia"/>
          <w:sz w:val="22"/>
          <w:szCs w:val="22"/>
        </w:rPr>
        <w:t>Jeżeli rozważany będzie plan edukacji, zdrowia i opieki (EHCP), agencje mogą obejmować szkolnictwo, służbę zdrowia i opiekę społeczną.</w:t>
      </w:r>
    </w:p>
    <w:p w14:paraId="492301A9" w14:textId="77777777" w:rsidR="00440738" w:rsidRPr="000A573B" w:rsidRDefault="00440738" w:rsidP="00440738">
      <w:pPr>
        <w:rPr>
          <w:rFonts w:ascii="Georgia" w:eastAsiaTheme="minorHAnsi" w:hAnsi="Georgia" w:cs="Arial"/>
          <w:sz w:val="22"/>
          <w:szCs w:val="22"/>
          <w:lang w:eastAsia="en-US"/>
        </w:rPr>
      </w:pPr>
    </w:p>
    <w:p w14:paraId="5F039A7E" w14:textId="4125D602" w:rsidR="00440738" w:rsidRPr="000A573B" w:rsidRDefault="00440738" w:rsidP="00440738">
      <w:pPr>
        <w:jc w:val="both"/>
        <w:rPr>
          <w:rFonts w:ascii="Georgia" w:eastAsiaTheme="minorHAnsi" w:hAnsi="Georgia" w:cs="Arial"/>
          <w:sz w:val="22"/>
          <w:szCs w:val="22"/>
        </w:rPr>
      </w:pPr>
      <w:r w:rsidRPr="000A573B">
        <w:rPr>
          <w:rFonts w:ascii="Georgia" w:hAnsi="Georgia"/>
          <w:sz w:val="22"/>
          <w:szCs w:val="22"/>
        </w:rPr>
        <w:t xml:space="preserve">Zgadzam się na to, aby wszelkie dane osobowe przedstawione przeze mnie w formularzu były traktowane zgodnie z wytycznymi Ustawy o ochronie danych osobowych z 1998 r. (Data Protection Act 1998). Dane mojej rodziny oraz okoliczności oceny będą przechowywane w bazach danych Rady Okręgu Cumbria (Cumbria County Council) w celach statystycznych, ewaluacyjnych i audytów w zakresie monitorowania jakości usług. Mogą też być wykorzystane, aby poinformować agencje o tym, cze ocena w zakresie wczesnej pomocy została przeprowadzona. </w:t>
      </w:r>
      <w:r w:rsidR="004F0B28" w:rsidRPr="000A573B">
        <w:rPr>
          <w:rFonts w:ascii="Georgia" w:hAnsi="Georgia"/>
          <w:sz w:val="22"/>
          <w:szCs w:val="22"/>
        </w:rPr>
        <w:t xml:space="preserve">Rozumiem, że w </w:t>
      </w:r>
      <w:r w:rsidR="000A573B">
        <w:rPr>
          <w:rFonts w:ascii="Georgia" w:hAnsi="Georgia"/>
          <w:sz w:val="22"/>
          <w:szCs w:val="22"/>
        </w:rPr>
        <w:t>każdej chwili mogę wycofać zgodę</w:t>
      </w:r>
      <w:r w:rsidR="004F0B28" w:rsidRPr="000A573B">
        <w:rPr>
          <w:rFonts w:ascii="Georgia" w:hAnsi="Georgia"/>
          <w:sz w:val="22"/>
          <w:szCs w:val="22"/>
        </w:rPr>
        <w:t xml:space="preserve"> na przeprowadzenie tej oceny oraz wnioskować o us</w:t>
      </w:r>
      <w:r w:rsidR="000A573B">
        <w:rPr>
          <w:rFonts w:ascii="Georgia" w:hAnsi="Georgia"/>
          <w:sz w:val="22"/>
          <w:szCs w:val="22"/>
        </w:rPr>
        <w:t>unięcie moich danych rejestracy</w:t>
      </w:r>
      <w:r w:rsidR="004F0B28" w:rsidRPr="000A573B">
        <w:rPr>
          <w:rFonts w:ascii="Georgia" w:hAnsi="Georgia"/>
          <w:sz w:val="22"/>
          <w:szCs w:val="22"/>
        </w:rPr>
        <w:t>jnych z systemu przechowywania danych.</w:t>
      </w:r>
    </w:p>
    <w:p w14:paraId="6A040387" w14:textId="77777777" w:rsidR="00437FCF" w:rsidRPr="000A573B" w:rsidRDefault="00437FCF" w:rsidP="00437FCF">
      <w:pPr>
        <w:rPr>
          <w:rFonts w:ascii="Georgia" w:eastAsiaTheme="minorHAnsi" w:hAnsi="Georgia" w:cs="Arial"/>
          <w:noProof w:val="0"/>
          <w:sz w:val="22"/>
          <w:szCs w:val="22"/>
          <w:lang w:eastAsia="en-US"/>
        </w:rPr>
      </w:pPr>
    </w:p>
    <w:p w14:paraId="370838FF" w14:textId="203EF359" w:rsidR="00437FCF" w:rsidRPr="000A573B" w:rsidRDefault="003468C2" w:rsidP="00437FCF">
      <w:pPr>
        <w:jc w:val="both"/>
        <w:rPr>
          <w:rFonts w:ascii="Georgia" w:hAnsi="Georgia"/>
          <w:i/>
          <w:sz w:val="22"/>
          <w:szCs w:val="22"/>
        </w:rPr>
      </w:pPr>
      <w:r w:rsidRPr="000A573B">
        <w:rPr>
          <w:rFonts w:ascii="Georgia" w:hAnsi="Georgia"/>
          <w:i/>
          <w:sz w:val="22"/>
          <w:szCs w:val="22"/>
        </w:rPr>
        <w:t>Jeżeli w dowolnym momencie osoby pracujące z rodziną będą miały obawy odnośnie do tego, że dziecku grozi ryzyko znacznej krzywdy, wówczas będą one postępować zgodnie z procedurą dot. ochrony dzieci okręgu Cumbria i rozważą, czy należy skierować sprawę do wydziału ds. dzieci, aby przeprowadzić dalszą ocenę.</w:t>
      </w:r>
    </w:p>
    <w:p w14:paraId="517F5824" w14:textId="77777777" w:rsidR="00437FCF" w:rsidRPr="000A573B" w:rsidRDefault="00437FCF" w:rsidP="00437FCF">
      <w:pPr>
        <w:rPr>
          <w:rFonts w:ascii="Georgia" w:eastAsiaTheme="minorHAnsi" w:hAnsi="Georgia" w:cs="Arial"/>
          <w:b/>
          <w:noProof w:val="0"/>
          <w:sz w:val="22"/>
          <w:szCs w:val="22"/>
          <w:lang w:eastAsia="en-US"/>
        </w:rPr>
      </w:pPr>
    </w:p>
    <w:p w14:paraId="1D653E30" w14:textId="6FF6E0C8" w:rsidR="00437FCF" w:rsidRPr="000A573B" w:rsidRDefault="00292513" w:rsidP="00437FCF">
      <w:pPr>
        <w:spacing w:line="276" w:lineRule="auto"/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</w:pPr>
      <w:r w:rsidRP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>Uwagi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92"/>
      </w:tblGrid>
      <w:tr w:rsidR="00437FCF" w:rsidRPr="000A573B" w14:paraId="7CDB49C7" w14:textId="77777777" w:rsidTr="00136CCA">
        <w:trPr>
          <w:trHeight w:val="418"/>
        </w:trPr>
        <w:tc>
          <w:tcPr>
            <w:tcW w:w="14992" w:type="dxa"/>
          </w:tcPr>
          <w:p w14:paraId="500F7A7F" w14:textId="77777777" w:rsidR="00437FCF" w:rsidRPr="000A573B" w:rsidRDefault="00437FCF" w:rsidP="00136CCA">
            <w:pPr>
              <w:rPr>
                <w:rFonts w:ascii="Georgia" w:eastAsiaTheme="minorHAnsi" w:hAnsi="Georgia" w:cs="Arial"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instrText xml:space="preserve"> FORMTEXT </w:instrTex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separate"/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end"/>
            </w:r>
          </w:p>
        </w:tc>
      </w:tr>
    </w:tbl>
    <w:p w14:paraId="03AA49DD" w14:textId="77777777" w:rsidR="00437FCF" w:rsidRPr="000A573B" w:rsidRDefault="00437FCF" w:rsidP="00437FCF">
      <w:pPr>
        <w:rPr>
          <w:rFonts w:ascii="Georgia" w:eastAsiaTheme="minorHAnsi" w:hAnsi="Georgia" w:cs="Arial"/>
          <w:noProof w:val="0"/>
          <w:sz w:val="22"/>
          <w:szCs w:val="22"/>
          <w:lang w:eastAsia="en-US"/>
        </w:rPr>
      </w:pPr>
    </w:p>
    <w:p w14:paraId="36E04C6C" w14:textId="638FD774" w:rsidR="00437FCF" w:rsidRPr="000A573B" w:rsidRDefault="00437FCF" w:rsidP="00437FCF">
      <w:pPr>
        <w:tabs>
          <w:tab w:val="left" w:pos="1134"/>
          <w:tab w:val="left" w:pos="7797"/>
        </w:tabs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</w:pPr>
      <w:r w:rsidRP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ab/>
      </w:r>
      <w:r w:rsid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 xml:space="preserve">    </w:t>
      </w:r>
      <w:r w:rsidR="00DD6577" w:rsidRP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>Rodzina</w:t>
      </w:r>
      <w:r w:rsidRP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ab/>
      </w:r>
      <w:r w:rsidR="00DD6577" w:rsidRP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>Koordynator oceny</w:t>
      </w:r>
      <w:r w:rsidRPr="000A573B">
        <w:rPr>
          <w:rFonts w:ascii="Georgia" w:hAnsi="Georgia" w:cs="Arial"/>
          <w:b/>
          <w:noProof w:val="0"/>
          <w:color w:val="00A851"/>
          <w:sz w:val="22"/>
          <w:szCs w:val="22"/>
          <w:lang w:eastAsia="en-US"/>
        </w:rPr>
        <w:t xml:space="preserve"> </w:t>
      </w:r>
    </w:p>
    <w:tbl>
      <w:tblPr>
        <w:tblStyle w:val="TableGrid"/>
        <w:tblW w:w="14990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7227"/>
      </w:tblGrid>
      <w:tr w:rsidR="00BB7764" w:rsidRPr="000A573B" w14:paraId="1F8F7FFA" w14:textId="77777777" w:rsidTr="000A573B">
        <w:tc>
          <w:tcPr>
            <w:tcW w:w="1384" w:type="dxa"/>
          </w:tcPr>
          <w:p w14:paraId="5587EAC8" w14:textId="6D0AB90D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/>
                <w:b/>
                <w:sz w:val="22"/>
                <w:szCs w:val="22"/>
              </w:rPr>
              <w:t>Podpis</w:t>
            </w:r>
          </w:p>
        </w:tc>
        <w:tc>
          <w:tcPr>
            <w:tcW w:w="6379" w:type="dxa"/>
          </w:tcPr>
          <w:p w14:paraId="248E8E12" w14:textId="77777777" w:rsidR="00BB7764" w:rsidRPr="000A573B" w:rsidRDefault="00BB7764" w:rsidP="00136CCA">
            <w:pPr>
              <w:tabs>
                <w:tab w:val="left" w:pos="8931"/>
              </w:tabs>
              <w:spacing w:before="24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227" w:type="dxa"/>
          </w:tcPr>
          <w:p w14:paraId="0BED096E" w14:textId="77777777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BB7764" w:rsidRPr="000A573B" w14:paraId="5F0CFD1C" w14:textId="77777777" w:rsidTr="000A573B">
        <w:tc>
          <w:tcPr>
            <w:tcW w:w="1384" w:type="dxa"/>
          </w:tcPr>
          <w:p w14:paraId="6BF68AED" w14:textId="4F6A1F28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/>
                <w:b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</w:tcPr>
          <w:p w14:paraId="6C595BF9" w14:textId="77777777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instrText xml:space="preserve"> FORMTEXT </w:instrTex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separate"/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7227" w:type="dxa"/>
          </w:tcPr>
          <w:p w14:paraId="3B2A4104" w14:textId="77777777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instrText xml:space="preserve"> FORMTEXT </w:instrTex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separate"/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end"/>
            </w:r>
          </w:p>
        </w:tc>
      </w:tr>
      <w:tr w:rsidR="00BB7764" w:rsidRPr="000A573B" w14:paraId="11956A78" w14:textId="77777777" w:rsidTr="000A573B">
        <w:tc>
          <w:tcPr>
            <w:tcW w:w="1384" w:type="dxa"/>
          </w:tcPr>
          <w:p w14:paraId="69C557C2" w14:textId="353A300D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/>
                <w:b/>
                <w:sz w:val="22"/>
                <w:szCs w:val="22"/>
              </w:rPr>
              <w:t>Data</w:t>
            </w:r>
          </w:p>
        </w:tc>
        <w:tc>
          <w:tcPr>
            <w:tcW w:w="6379" w:type="dxa"/>
          </w:tcPr>
          <w:p w14:paraId="74A8D2BF" w14:textId="77777777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instrText xml:space="preserve"> FORMTEXT </w:instrTex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separate"/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0BA9F129" w14:textId="77777777" w:rsidR="00BB7764" w:rsidRPr="000A573B" w:rsidRDefault="00BB7764" w:rsidP="00136CCA">
            <w:pPr>
              <w:tabs>
                <w:tab w:val="left" w:pos="8931"/>
              </w:tabs>
              <w:spacing w:before="120" w:after="120"/>
              <w:rPr>
                <w:rFonts w:ascii="Georgia" w:hAnsi="Georgia" w:cs="Arial"/>
                <w:b/>
                <w:noProof w:val="0"/>
                <w:sz w:val="22"/>
                <w:szCs w:val="22"/>
                <w:lang w:eastAsia="en-US"/>
              </w:rPr>
            </w:pP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instrText xml:space="preserve"> FORMTEXT </w:instrTex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separate"/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sz w:val="22"/>
                <w:szCs w:val="22"/>
              </w:rPr>
              <w:t> </w:t>
            </w:r>
            <w:r w:rsidRPr="000A573B">
              <w:rPr>
                <w:rFonts w:ascii="Georgia" w:hAnsi="Georgia" w:cs="Arial"/>
                <w:noProof w:val="0"/>
                <w:sz w:val="22"/>
                <w:szCs w:val="22"/>
              </w:rPr>
              <w:fldChar w:fldCharType="end"/>
            </w:r>
          </w:p>
        </w:tc>
      </w:tr>
    </w:tbl>
    <w:p w14:paraId="378D6808" w14:textId="3FD42027" w:rsidR="00437FCF" w:rsidRPr="000F524B" w:rsidRDefault="00437FCF" w:rsidP="00437FCF">
      <w:pPr>
        <w:rPr>
          <w:rFonts w:ascii="Georgia" w:hAnsi="Georgia" w:cs="Arial"/>
          <w:b/>
          <w:noProof w:val="0"/>
          <w:sz w:val="22"/>
          <w:szCs w:val="22"/>
        </w:rPr>
      </w:pPr>
      <w:r w:rsidRPr="000A573B">
        <w:rPr>
          <w:rFonts w:ascii="Georgia" w:hAnsi="Georgia" w:cs="Arial"/>
          <w:b/>
          <w:noProof w:val="0"/>
          <w:sz w:val="22"/>
          <w:szCs w:val="22"/>
        </w:rPr>
        <w:t xml:space="preserve"> </w:t>
      </w:r>
    </w:p>
    <w:p w14:paraId="46DCBC3E" w14:textId="58B861D6" w:rsidR="00437FCF" w:rsidRPr="000A573B" w:rsidRDefault="00670603" w:rsidP="00670603">
      <w:pPr>
        <w:rPr>
          <w:rFonts w:ascii="Georgia" w:hAnsi="Georgia" w:cs="Arial"/>
          <w:b/>
          <w:noProof w:val="0"/>
          <w:sz w:val="22"/>
          <w:szCs w:val="22"/>
        </w:rPr>
      </w:pPr>
      <w:r w:rsidRPr="000A573B">
        <w:rPr>
          <w:rFonts w:ascii="Georgia" w:hAnsi="Georgia" w:cs="Arial"/>
          <w:sz w:val="22"/>
          <w:szCs w:val="22"/>
        </w:rPr>
        <w:t>Wszystkie oceny w zakresie wczesnej pomocy należy zarejestrować z zespołem ds. wczesnej pomocy (Early Help Team), korzystając z formularza rejestracji znajdującego się na stronie internetowej Cumbria LSCB</w:t>
      </w:r>
      <w:r w:rsidR="00437FCF" w:rsidRPr="000A573B">
        <w:rPr>
          <w:rFonts w:ascii="Georgia" w:hAnsi="Georgia" w:cs="Arial"/>
          <w:noProof w:val="0"/>
          <w:sz w:val="22"/>
          <w:szCs w:val="22"/>
        </w:rPr>
        <w:t xml:space="preserve"> </w:t>
      </w:r>
      <w:hyperlink r:id="rId9" w:history="1">
        <w:r w:rsidR="00437FCF" w:rsidRPr="000A573B">
          <w:rPr>
            <w:rStyle w:val="Hyperlink"/>
            <w:rFonts w:ascii="Georgia" w:hAnsi="Georgia" w:cs="Arial"/>
            <w:noProof w:val="0"/>
            <w:sz w:val="22"/>
            <w:szCs w:val="22"/>
          </w:rPr>
          <w:t>http://cumbrialscb.com/professionals/earlyhelp/default.asp</w:t>
        </w:r>
      </w:hyperlink>
      <w:r w:rsidR="00437FCF" w:rsidRPr="000A573B">
        <w:rPr>
          <w:rFonts w:ascii="Georgia" w:hAnsi="Georgia" w:cs="Arial"/>
          <w:noProof w:val="0"/>
          <w:sz w:val="22"/>
          <w:szCs w:val="22"/>
        </w:rPr>
        <w:t xml:space="preserve">. </w:t>
      </w:r>
      <w:r w:rsidRPr="000A573B">
        <w:rPr>
          <w:rFonts w:ascii="Georgia" w:hAnsi="Georgia" w:cs="Arial"/>
          <w:sz w:val="22"/>
          <w:szCs w:val="22"/>
        </w:rPr>
        <w:t xml:space="preserve">Formularz rejestracyjny należy odesłać na adres mailowy: </w:t>
      </w:r>
      <w:hyperlink r:id="rId10" w:history="1">
        <w:r w:rsidRPr="000A573B">
          <w:rPr>
            <w:rStyle w:val="Hyperlink"/>
            <w:rFonts w:ascii="Georgia" w:hAnsi="Georgia" w:cs="Arial"/>
            <w:sz w:val="22"/>
            <w:szCs w:val="22"/>
          </w:rPr>
          <w:t>early.help@cumbria.gov.uk</w:t>
        </w:r>
      </w:hyperlink>
      <w:r w:rsidRPr="000A573B">
        <w:rPr>
          <w:rFonts w:ascii="Georgia" w:hAnsi="Georgia" w:cs="Arial"/>
          <w:sz w:val="22"/>
          <w:szCs w:val="22"/>
        </w:rPr>
        <w:t xml:space="preserve"> UWAGA: </w:t>
      </w:r>
      <w:r w:rsidRPr="000A573B">
        <w:rPr>
          <w:rFonts w:ascii="Georgia" w:hAnsi="Georgia" w:cs="Arial"/>
          <w:b/>
          <w:sz w:val="22"/>
          <w:szCs w:val="22"/>
        </w:rPr>
        <w:t xml:space="preserve">Należy przesłać jedynie formularz rejestracyjny, nie zaś wypełnioną ocenę w zakresie wczesnej pomocy. </w:t>
      </w:r>
    </w:p>
    <w:p w14:paraId="348E3AA4" w14:textId="77777777" w:rsidR="00670603" w:rsidRPr="000A573B" w:rsidRDefault="00670603" w:rsidP="00437FCF">
      <w:pPr>
        <w:rPr>
          <w:rFonts w:ascii="Georgia" w:hAnsi="Georgia" w:cs="Arial"/>
          <w:i/>
          <w:noProof w:val="0"/>
          <w:sz w:val="22"/>
          <w:szCs w:val="22"/>
          <w:u w:val="single"/>
        </w:rPr>
      </w:pPr>
    </w:p>
    <w:p w14:paraId="1D2E7F5A" w14:textId="0DDD1A84" w:rsidR="00437FCF" w:rsidRPr="000A573B" w:rsidRDefault="00670603" w:rsidP="00437FCF">
      <w:pPr>
        <w:rPr>
          <w:rFonts w:ascii="Georgia" w:hAnsi="Georgia" w:cs="Arial"/>
          <w:b/>
          <w:i/>
          <w:noProof w:val="0"/>
          <w:sz w:val="22"/>
          <w:szCs w:val="22"/>
          <w:u w:val="single"/>
        </w:rPr>
      </w:pPr>
      <w:r w:rsidRPr="000A573B">
        <w:rPr>
          <w:rFonts w:ascii="Georgia" w:hAnsi="Georgia" w:cs="Arial"/>
          <w:i/>
          <w:sz w:val="22"/>
          <w:szCs w:val="22"/>
          <w:u w:val="single"/>
        </w:rPr>
        <w:t>Jeżeli jest to wniosek o specjalistyczne wsparcie władz lokalnych, wówczas należy wypełnić stronę 11 i odesłać cały dokument, włącznie z wnioskiem o wsparcie specjalistyczne, wraz z dodatkowymi dokumentami, do lokalnego biura SEND.</w:t>
      </w:r>
    </w:p>
    <w:p w14:paraId="185E3698" w14:textId="151D0D7C" w:rsidR="00F21F7D" w:rsidRPr="000A573B" w:rsidRDefault="00437FCF">
      <w:pPr>
        <w:rPr>
          <w:rFonts w:ascii="Georgia" w:hAnsi="Georgia" w:cs="Arial"/>
          <w:noProof w:val="0"/>
          <w:sz w:val="22"/>
          <w:szCs w:val="22"/>
        </w:rPr>
      </w:pPr>
      <w:r w:rsidRPr="000A573B">
        <w:rPr>
          <w:rFonts w:ascii="Georgia" w:hAnsi="Georgia"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52906" wp14:editId="3C23BDF8">
                <wp:simplePos x="0" y="0"/>
                <wp:positionH relativeFrom="column">
                  <wp:posOffset>500591</wp:posOffset>
                </wp:positionH>
                <wp:positionV relativeFrom="paragraph">
                  <wp:posOffset>584835</wp:posOffset>
                </wp:positionV>
                <wp:extent cx="1009015" cy="17949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79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E9D3" w14:textId="77777777" w:rsidR="00437FCF" w:rsidRPr="00182015" w:rsidRDefault="00437FCF" w:rsidP="00437FCF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18201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01228 606060  </w:t>
                            </w:r>
                          </w:p>
                          <w:p w14:paraId="0BC32D3B" w14:textId="77777777" w:rsidR="00437FCF" w:rsidRPr="00195BBC" w:rsidRDefault="00437FCF" w:rsidP="00437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52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pt;margin-top:46.05pt;width:79.4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" filled="f" stroked="f">
                <v:textbox>
                  <w:txbxContent>
                    <w:p w14:paraId="519CE9D3" w14:textId="77777777" w:rsidR="00437FCF" w:rsidRPr="00182015" w:rsidRDefault="00437FCF" w:rsidP="00437FCF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18201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01228 606060  </w:t>
                      </w:r>
                    </w:p>
                    <w:p w14:paraId="0BC32D3B" w14:textId="77777777" w:rsidR="00437FCF" w:rsidRPr="00195BBC" w:rsidRDefault="00437FCF" w:rsidP="00437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73B">
        <w:rPr>
          <w:rFonts w:ascii="Georgia" w:hAnsi="Georgia"/>
          <w:sz w:val="22"/>
          <w:szCs w:val="22"/>
          <w:lang w:val="en-US" w:eastAsia="en-US"/>
        </w:rPr>
        <w:drawing>
          <wp:inline distT="0" distB="0" distL="0" distR="0" wp14:anchorId="423BB76C" wp14:editId="07F88C65">
            <wp:extent cx="6468533" cy="1032933"/>
            <wp:effectExtent l="0" t="0" r="0" b="0"/>
            <wp:docPr id="4" name="Picture 4" descr="LanguageStatement_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uageStatement_Landsca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33" cy="1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F7D" w:rsidRPr="000A573B" w:rsidSect="00437FCF">
      <w:headerReference w:type="default" r:id="rId12"/>
      <w:headerReference w:type="first" r:id="rId13"/>
      <w:pgSz w:w="16838" w:h="11906" w:orient="landscape" w:code="9"/>
      <w:pgMar w:top="851" w:right="1213" w:bottom="851" w:left="851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7E8AC" w14:textId="77777777" w:rsidR="00E45D97" w:rsidRDefault="00E45D97">
      <w:r>
        <w:separator/>
      </w:r>
    </w:p>
  </w:endnote>
  <w:endnote w:type="continuationSeparator" w:id="0">
    <w:p w14:paraId="34E17600" w14:textId="77777777" w:rsidR="00E45D97" w:rsidRDefault="00E4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A398" w14:textId="77777777" w:rsidR="00E45D97" w:rsidRDefault="00E45D97">
      <w:r>
        <w:separator/>
      </w:r>
    </w:p>
  </w:footnote>
  <w:footnote w:type="continuationSeparator" w:id="0">
    <w:p w14:paraId="21F8A0FA" w14:textId="77777777" w:rsidR="00E45D97" w:rsidRDefault="00E4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6E7A" w14:textId="77777777" w:rsidR="00C739B3" w:rsidRDefault="00437FCF">
    <w:pPr>
      <w:pStyle w:val="Header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A88001" wp14:editId="2343A299">
              <wp:simplePos x="0" y="0"/>
              <wp:positionH relativeFrom="column">
                <wp:posOffset>-2133600</wp:posOffset>
              </wp:positionH>
              <wp:positionV relativeFrom="paragraph">
                <wp:posOffset>456565</wp:posOffset>
              </wp:positionV>
              <wp:extent cx="12458700" cy="0"/>
              <wp:effectExtent l="26035" t="26035" r="21590" b="215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2C1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8pt,35.95pt" to="81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" strokecolor="#fabf13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D3136" w14:textId="77777777" w:rsidR="00C739B3" w:rsidRPr="00B261E4" w:rsidRDefault="00437FCF" w:rsidP="00C122CD">
    <w:pPr>
      <w:pStyle w:val="Header"/>
      <w:jc w:val="center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18133" wp14:editId="3E867584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3CC3D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7E45AF3E" w14:textId="77777777" w:rsidR="00C739B3" w:rsidRPr="00A72258" w:rsidRDefault="00E45D97" w:rsidP="00C1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8C"/>
    <w:rsid w:val="000A573B"/>
    <w:rsid w:val="000F524B"/>
    <w:rsid w:val="00292513"/>
    <w:rsid w:val="002E74A6"/>
    <w:rsid w:val="0032415C"/>
    <w:rsid w:val="003468C2"/>
    <w:rsid w:val="003D4F9B"/>
    <w:rsid w:val="00425324"/>
    <w:rsid w:val="00437FCF"/>
    <w:rsid w:val="00440738"/>
    <w:rsid w:val="004F0B28"/>
    <w:rsid w:val="00533BA9"/>
    <w:rsid w:val="00590924"/>
    <w:rsid w:val="0060358C"/>
    <w:rsid w:val="00670603"/>
    <w:rsid w:val="006751C3"/>
    <w:rsid w:val="006B1439"/>
    <w:rsid w:val="0089402D"/>
    <w:rsid w:val="00BB7764"/>
    <w:rsid w:val="00D60F47"/>
    <w:rsid w:val="00DD6577"/>
    <w:rsid w:val="00DF7984"/>
    <w:rsid w:val="00E45D97"/>
    <w:rsid w:val="00F2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36D22"/>
  <w15:docId w15:val="{AE140A09-F49D-4972-B3AD-F449C7D0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C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7F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FC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3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7F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39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arly.help@cumbria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cumbrialscb.com/professionals/earlyhelp/default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82DC2-914A-4017-A338-3C4CBF74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0E62B-E4D7-48D1-897D-8E77A70E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E86EA-3985-40A4-A213-64782CBD71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Kochanczyk (AA Global Language Services)</dc:creator>
  <cp:keywords/>
  <dc:description/>
  <cp:lastModifiedBy>Joanna Kochanczyk (AA Global Language Services)</cp:lastModifiedBy>
  <cp:revision>19</cp:revision>
  <dcterms:created xsi:type="dcterms:W3CDTF">2020-08-22T15:29:00Z</dcterms:created>
  <dcterms:modified xsi:type="dcterms:W3CDTF">2020-08-24T14:28:00Z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