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94" w:rsidRDefault="00071994" w:rsidP="00486264">
      <w:pPr>
        <w:rPr>
          <w:rFonts w:ascii="Arial" w:hAnsi="Arial" w:cs="Arial"/>
          <w:b/>
          <w:color w:val="00828C"/>
          <w:sz w:val="32"/>
          <w:szCs w:val="32"/>
        </w:rPr>
      </w:pPr>
      <w:bookmarkStart w:id="0" w:name="_GoBack"/>
      <w:bookmarkEnd w:id="0"/>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EF1F17" w:rsidP="005A2B42">
      <w:pPr>
        <w:rPr>
          <w:rFonts w:ascii="Arial Black" w:hAnsi="Arial Black" w:cs="Arial"/>
          <w:b/>
          <w:color w:val="0082AA"/>
          <w:sz w:val="32"/>
          <w:szCs w:val="32"/>
        </w:rPr>
      </w:pPr>
    </w:p>
    <w:p w:rsidR="00E0087A" w:rsidRDefault="009C7631"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F47F537" wp14:editId="06973B97">
                <wp:simplePos x="0" y="0"/>
                <wp:positionH relativeFrom="column">
                  <wp:posOffset>3555789</wp:posOffset>
                </wp:positionH>
                <wp:positionV relativeFrom="paragraph">
                  <wp:posOffset>98425</wp:posOffset>
                </wp:positionV>
                <wp:extent cx="145605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C7631">
                              <w:rPr>
                                <w:rFonts w:ascii="Arial Black" w:hAnsi="Arial Black"/>
                                <w:b/>
                                <w:color w:val="FFFFFF"/>
                                <w:sz w:val="28"/>
                                <w:szCs w:val="32"/>
                              </w:rP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80pt;margin-top:7.75pt;width:114.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Aj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" filled="f" stroked="f">
                <v:textbo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C7631">
                        <w:rPr>
                          <w:rFonts w:ascii="Arial Black" w:hAnsi="Arial Black"/>
                          <w:b/>
                          <w:color w:val="FFFFFF"/>
                          <w:sz w:val="28"/>
                          <w:szCs w:val="32"/>
                        </w:rPr>
                        <w:t xml:space="preserve"> 4</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873B4E"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64BB89DF" wp14:editId="09A50B47">
                <wp:simplePos x="0" y="0"/>
                <wp:positionH relativeFrom="column">
                  <wp:posOffset>4605655</wp:posOffset>
                </wp:positionH>
                <wp:positionV relativeFrom="paragraph">
                  <wp:posOffset>204781</wp:posOffset>
                </wp:positionV>
                <wp:extent cx="1838960" cy="102171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2475C5" w:rsidRDefault="00873B4E" w:rsidP="00F47A48">
                            <w:pPr>
                              <w:jc w:val="center"/>
                              <w:rPr>
                                <w:rFonts w:ascii="Arial Black" w:hAnsi="Arial Black"/>
                                <w:b/>
                                <w:color w:val="0082AA"/>
                                <w:sz w:val="32"/>
                                <w:szCs w:val="32"/>
                              </w:rPr>
                            </w:pPr>
                            <w:r>
                              <w:rPr>
                                <w:rFonts w:ascii="Arial Black" w:hAnsi="Arial Black"/>
                                <w:b/>
                                <w:color w:val="0082AA"/>
                                <w:sz w:val="32"/>
                                <w:szCs w:val="32"/>
                              </w:rPr>
                              <w:t>Data Analyst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2.65pt;margin-top:16.1pt;width:144.8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n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" filled="f" stroked="f">
                <v:textbox>
                  <w:txbxContent>
                    <w:p w:rsidR="00EF1F17" w:rsidRPr="002475C5" w:rsidRDefault="00873B4E" w:rsidP="00F47A48">
                      <w:pPr>
                        <w:jc w:val="center"/>
                        <w:rPr>
                          <w:rFonts w:ascii="Arial Black" w:hAnsi="Arial Black"/>
                          <w:b/>
                          <w:color w:val="0082AA"/>
                          <w:sz w:val="32"/>
                          <w:szCs w:val="32"/>
                        </w:rPr>
                      </w:pPr>
                      <w:r>
                        <w:rPr>
                          <w:rFonts w:ascii="Arial Black" w:hAnsi="Arial Black"/>
                          <w:b/>
                          <w:color w:val="0082AA"/>
                          <w:sz w:val="32"/>
                          <w:szCs w:val="32"/>
                        </w:rPr>
                        <w:t>Data Analyst</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pPr w:leftFromText="180" w:rightFromText="180" w:vertAnchor="text" w:horzAnchor="margin" w:tblpX="-318" w:tblpY="4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820"/>
      </w:tblGrid>
      <w:tr w:rsidR="00A8476D" w:rsidRPr="001D5465" w:rsidTr="00A8476D">
        <w:trPr>
          <w:cantSplit/>
        </w:trPr>
        <w:tc>
          <w:tcPr>
            <w:tcW w:w="2943" w:type="dxa"/>
            <w:shd w:val="clear" w:color="auto" w:fill="DBE5F1"/>
          </w:tcPr>
          <w:p w:rsidR="00A8476D" w:rsidRPr="001D5465" w:rsidRDefault="00A8476D" w:rsidP="00A8476D">
            <w:pPr>
              <w:rPr>
                <w:color w:val="0082AA"/>
                <w:sz w:val="28"/>
                <w:szCs w:val="28"/>
              </w:rPr>
            </w:pPr>
            <w:r w:rsidRPr="001D5465">
              <w:rPr>
                <w:rFonts w:ascii="Arial" w:hAnsi="Arial" w:cs="Arial"/>
                <w:b/>
                <w:color w:val="0082AA"/>
                <w:sz w:val="28"/>
                <w:szCs w:val="28"/>
              </w:rPr>
              <w:t>Date</w:t>
            </w:r>
          </w:p>
        </w:tc>
        <w:tc>
          <w:tcPr>
            <w:tcW w:w="4820" w:type="dxa"/>
            <w:vAlign w:val="center"/>
          </w:tcPr>
          <w:p w:rsidR="00A8476D" w:rsidRPr="001D5465" w:rsidRDefault="00873B4E" w:rsidP="005B661F">
            <w:pPr>
              <w:rPr>
                <w:rFonts w:ascii="Arial" w:hAnsi="Arial" w:cs="Arial"/>
                <w:b/>
              </w:rPr>
            </w:pPr>
            <w:r>
              <w:rPr>
                <w:rFonts w:ascii="Arial" w:hAnsi="Arial" w:cs="Arial"/>
                <w:b/>
              </w:rPr>
              <w:t>27</w:t>
            </w:r>
            <w:r w:rsidR="009C7631">
              <w:rPr>
                <w:rFonts w:ascii="Arial" w:hAnsi="Arial" w:cs="Arial"/>
                <w:b/>
              </w:rPr>
              <w:t>/0</w:t>
            </w:r>
            <w:r w:rsidR="005B661F">
              <w:rPr>
                <w:rFonts w:ascii="Arial" w:hAnsi="Arial" w:cs="Arial"/>
                <w:b/>
              </w:rPr>
              <w:t>2</w:t>
            </w:r>
            <w:r w:rsidR="00A8476D">
              <w:rPr>
                <w:rFonts w:ascii="Arial" w:hAnsi="Arial" w:cs="Arial"/>
                <w:b/>
              </w:rPr>
              <w:t>/</w:t>
            </w:r>
            <w:r w:rsidR="009C7631">
              <w:rPr>
                <w:rFonts w:ascii="Arial" w:hAnsi="Arial" w:cs="Arial"/>
                <w:b/>
              </w:rPr>
              <w:t>20</w:t>
            </w:r>
            <w:r w:rsidR="00A8476D">
              <w:rPr>
                <w:rFonts w:ascii="Arial" w:hAnsi="Arial" w:cs="Arial"/>
                <w:b/>
              </w:rPr>
              <w:t>1</w:t>
            </w:r>
            <w:r w:rsidR="005B661F">
              <w:rPr>
                <w:rFonts w:ascii="Arial" w:hAnsi="Arial" w:cs="Arial"/>
                <w:b/>
              </w:rPr>
              <w:t>9</w:t>
            </w:r>
          </w:p>
        </w:tc>
      </w:tr>
      <w:tr w:rsidR="00A8476D" w:rsidRPr="001D5465" w:rsidTr="00A8476D">
        <w:trPr>
          <w:cantSplit/>
        </w:trPr>
        <w:tc>
          <w:tcPr>
            <w:tcW w:w="2943" w:type="dxa"/>
            <w:shd w:val="clear" w:color="auto" w:fill="DBE5F1"/>
          </w:tcPr>
          <w:p w:rsidR="00A8476D" w:rsidRDefault="00A8476D" w:rsidP="00A8476D">
            <w:pPr>
              <w:rPr>
                <w:rFonts w:ascii="Arial" w:hAnsi="Arial" w:cs="Arial"/>
                <w:b/>
                <w:color w:val="0082AA"/>
                <w:sz w:val="28"/>
                <w:szCs w:val="28"/>
              </w:rPr>
            </w:pPr>
            <w:r>
              <w:rPr>
                <w:rFonts w:ascii="Arial" w:hAnsi="Arial" w:cs="Arial"/>
                <w:b/>
                <w:color w:val="0082AA"/>
                <w:sz w:val="28"/>
                <w:szCs w:val="28"/>
              </w:rPr>
              <w:t>Apprenticeship Title</w:t>
            </w:r>
          </w:p>
        </w:tc>
        <w:tc>
          <w:tcPr>
            <w:tcW w:w="4820" w:type="dxa"/>
            <w:vAlign w:val="center"/>
          </w:tcPr>
          <w:p w:rsidR="00A8476D" w:rsidRDefault="00873B4E" w:rsidP="00A8476D">
            <w:pPr>
              <w:rPr>
                <w:rFonts w:ascii="Arial" w:hAnsi="Arial" w:cs="Arial"/>
                <w:b/>
                <w:bCs/>
              </w:rPr>
            </w:pPr>
            <w:r>
              <w:rPr>
                <w:rFonts w:ascii="Arial" w:hAnsi="Arial" w:cs="Arial"/>
                <w:b/>
                <w:bCs/>
              </w:rPr>
              <w:t>Data Analyst</w:t>
            </w:r>
          </w:p>
        </w:tc>
      </w:tr>
      <w:tr w:rsidR="00A8476D" w:rsidRPr="001D5465" w:rsidTr="00A8476D">
        <w:trPr>
          <w:cantSplit/>
        </w:trPr>
        <w:tc>
          <w:tcPr>
            <w:tcW w:w="2943" w:type="dxa"/>
            <w:shd w:val="clear" w:color="auto" w:fill="DBE5F1"/>
          </w:tcPr>
          <w:p w:rsidR="00A8476D" w:rsidRDefault="00A8476D" w:rsidP="00A8476D">
            <w:pPr>
              <w:rPr>
                <w:rFonts w:ascii="Arial" w:hAnsi="Arial" w:cs="Arial"/>
                <w:b/>
                <w:color w:val="0082AA"/>
                <w:sz w:val="28"/>
                <w:szCs w:val="28"/>
              </w:rPr>
            </w:pPr>
            <w:r>
              <w:rPr>
                <w:rFonts w:ascii="Arial" w:hAnsi="Arial" w:cs="Arial"/>
                <w:b/>
                <w:color w:val="0082AA"/>
                <w:sz w:val="28"/>
                <w:szCs w:val="28"/>
              </w:rPr>
              <w:t>Training Provider</w:t>
            </w:r>
          </w:p>
        </w:tc>
        <w:tc>
          <w:tcPr>
            <w:tcW w:w="4820" w:type="dxa"/>
            <w:vAlign w:val="center"/>
          </w:tcPr>
          <w:p w:rsidR="00A8476D" w:rsidRDefault="005B661F" w:rsidP="00A8476D">
            <w:pPr>
              <w:rPr>
                <w:rFonts w:ascii="Arial" w:hAnsi="Arial" w:cs="Arial"/>
                <w:b/>
                <w:bCs/>
              </w:rPr>
            </w:pPr>
            <w:r>
              <w:rPr>
                <w:rFonts w:ascii="Arial" w:hAnsi="Arial" w:cs="Arial"/>
                <w:b/>
                <w:bCs/>
              </w:rPr>
              <w:t>QA Ltd</w:t>
            </w:r>
          </w:p>
        </w:tc>
      </w:tr>
      <w:tr w:rsidR="00A8476D" w:rsidRPr="001D5465" w:rsidTr="00A8476D">
        <w:trPr>
          <w:cantSplit/>
        </w:trPr>
        <w:tc>
          <w:tcPr>
            <w:tcW w:w="2943" w:type="dxa"/>
            <w:shd w:val="clear" w:color="auto" w:fill="DBE5F1"/>
          </w:tcPr>
          <w:p w:rsidR="00A8476D" w:rsidRPr="0074734F" w:rsidRDefault="00A8476D" w:rsidP="00A8476D">
            <w:pPr>
              <w:rPr>
                <w:rFonts w:ascii="Arial" w:hAnsi="Arial" w:cs="Arial"/>
                <w:b/>
                <w:color w:val="0082AA"/>
                <w:sz w:val="28"/>
                <w:szCs w:val="28"/>
              </w:rPr>
            </w:pPr>
            <w:r>
              <w:rPr>
                <w:rFonts w:ascii="Arial" w:hAnsi="Arial" w:cs="Arial"/>
                <w:b/>
                <w:color w:val="0082AA"/>
                <w:sz w:val="28"/>
                <w:szCs w:val="28"/>
              </w:rPr>
              <w:t>Weekly Wage</w:t>
            </w:r>
          </w:p>
        </w:tc>
        <w:tc>
          <w:tcPr>
            <w:tcW w:w="4820" w:type="dxa"/>
            <w:vAlign w:val="center"/>
          </w:tcPr>
          <w:p w:rsidR="00A8476D" w:rsidRPr="001D5465" w:rsidRDefault="005B661F" w:rsidP="007905FA">
            <w:pPr>
              <w:rPr>
                <w:rFonts w:ascii="Arial" w:hAnsi="Arial" w:cs="Arial"/>
                <w:b/>
                <w:bCs/>
              </w:rPr>
            </w:pPr>
            <w:r>
              <w:rPr>
                <w:rFonts w:ascii="Arial" w:hAnsi="Arial" w:cs="Arial"/>
                <w:b/>
                <w:bCs/>
              </w:rPr>
              <w:t xml:space="preserve">£144.30 </w:t>
            </w:r>
            <w:r w:rsidRPr="008C7D6D">
              <w:rPr>
                <w:rFonts w:ascii="Arial" w:hAnsi="Arial" w:cs="Arial"/>
                <w:b/>
                <w:bCs/>
                <w:sz w:val="16"/>
                <w:szCs w:val="16"/>
              </w:rPr>
              <w:t>(if 19 years old</w:t>
            </w:r>
            <w:r>
              <w:rPr>
                <w:rFonts w:ascii="Arial" w:hAnsi="Arial" w:cs="Arial"/>
                <w:b/>
                <w:bCs/>
                <w:sz w:val="16"/>
                <w:szCs w:val="16"/>
              </w:rPr>
              <w:t xml:space="preserve"> or over,</w:t>
            </w:r>
            <w:r w:rsidRPr="008C7D6D">
              <w:rPr>
                <w:rFonts w:ascii="Arial" w:hAnsi="Arial" w:cs="Arial"/>
                <w:b/>
                <w:bCs/>
                <w:sz w:val="16"/>
                <w:szCs w:val="16"/>
              </w:rPr>
              <w:t xml:space="preserve"> after 12 months </w:t>
            </w:r>
            <w:r>
              <w:rPr>
                <w:rFonts w:ascii="Arial" w:hAnsi="Arial" w:cs="Arial"/>
                <w:b/>
                <w:bCs/>
                <w:sz w:val="16"/>
                <w:szCs w:val="16"/>
              </w:rPr>
              <w:t xml:space="preserve">your </w:t>
            </w:r>
            <w:r w:rsidRPr="008C7D6D">
              <w:rPr>
                <w:rFonts w:ascii="Arial" w:hAnsi="Arial" w:cs="Arial"/>
                <w:b/>
                <w:bCs/>
                <w:sz w:val="16"/>
                <w:szCs w:val="16"/>
              </w:rPr>
              <w:t>salary will increase to minim</w:t>
            </w:r>
            <w:r>
              <w:rPr>
                <w:rFonts w:ascii="Arial" w:hAnsi="Arial" w:cs="Arial"/>
                <w:b/>
                <w:bCs/>
                <w:sz w:val="16"/>
                <w:szCs w:val="16"/>
              </w:rPr>
              <w:t>um</w:t>
            </w:r>
            <w:r w:rsidRPr="008C7D6D">
              <w:rPr>
                <w:rFonts w:ascii="Arial" w:hAnsi="Arial" w:cs="Arial"/>
                <w:b/>
                <w:bCs/>
                <w:sz w:val="16"/>
                <w:szCs w:val="16"/>
              </w:rPr>
              <w:t xml:space="preserve"> wage for your age</w:t>
            </w:r>
            <w:r>
              <w:rPr>
                <w:rFonts w:ascii="Arial" w:hAnsi="Arial" w:cs="Arial"/>
                <w:b/>
                <w:bCs/>
                <w:sz w:val="16"/>
                <w:szCs w:val="16"/>
              </w:rPr>
              <w:t>)</w:t>
            </w:r>
          </w:p>
        </w:tc>
      </w:tr>
      <w:tr w:rsidR="00A8476D" w:rsidRPr="001D5465" w:rsidTr="00A8476D">
        <w:trPr>
          <w:cantSplit/>
        </w:trPr>
        <w:tc>
          <w:tcPr>
            <w:tcW w:w="2943" w:type="dxa"/>
            <w:shd w:val="clear" w:color="auto" w:fill="DBE5F1"/>
          </w:tcPr>
          <w:p w:rsidR="00A8476D" w:rsidRPr="001D5465" w:rsidRDefault="00A8476D" w:rsidP="00A8476D">
            <w:pPr>
              <w:rPr>
                <w:rFonts w:ascii="Arial" w:hAnsi="Arial" w:cs="Arial"/>
                <w:b/>
                <w:color w:val="0082AA"/>
                <w:sz w:val="28"/>
                <w:szCs w:val="28"/>
              </w:rPr>
            </w:pPr>
            <w:r>
              <w:rPr>
                <w:rFonts w:ascii="Arial" w:hAnsi="Arial" w:cs="Arial"/>
                <w:b/>
                <w:color w:val="0082AA"/>
                <w:sz w:val="28"/>
                <w:szCs w:val="28"/>
              </w:rPr>
              <w:t>Working Week</w:t>
            </w:r>
          </w:p>
        </w:tc>
        <w:tc>
          <w:tcPr>
            <w:tcW w:w="4820" w:type="dxa"/>
            <w:vAlign w:val="center"/>
          </w:tcPr>
          <w:p w:rsidR="00A8476D" w:rsidRDefault="00A8476D" w:rsidP="00A8476D">
            <w:pPr>
              <w:rPr>
                <w:rFonts w:ascii="Arial" w:hAnsi="Arial" w:cs="Arial"/>
                <w:b/>
                <w:bCs/>
              </w:rPr>
            </w:pPr>
            <w:r>
              <w:rPr>
                <w:rFonts w:ascii="Arial" w:hAnsi="Arial" w:cs="Arial"/>
                <w:b/>
                <w:bCs/>
              </w:rPr>
              <w:t>Monday – Friday, 9am – 5pm</w:t>
            </w:r>
          </w:p>
        </w:tc>
      </w:tr>
      <w:tr w:rsidR="00A8476D" w:rsidRPr="001D5465" w:rsidTr="00A8476D">
        <w:trPr>
          <w:cantSplit/>
        </w:trPr>
        <w:tc>
          <w:tcPr>
            <w:tcW w:w="2943" w:type="dxa"/>
            <w:shd w:val="clear" w:color="auto" w:fill="DBE5F1"/>
          </w:tcPr>
          <w:p w:rsidR="00A8476D" w:rsidRDefault="00A8476D" w:rsidP="00A8476D">
            <w:pPr>
              <w:rPr>
                <w:rFonts w:ascii="Arial" w:hAnsi="Arial" w:cs="Arial"/>
                <w:b/>
                <w:color w:val="0082AA"/>
                <w:sz w:val="28"/>
                <w:szCs w:val="28"/>
              </w:rPr>
            </w:pPr>
            <w:r>
              <w:rPr>
                <w:rFonts w:ascii="Arial" w:hAnsi="Arial" w:cs="Arial"/>
                <w:b/>
                <w:color w:val="0082AA"/>
                <w:sz w:val="28"/>
                <w:szCs w:val="28"/>
              </w:rPr>
              <w:t>Expected Duration</w:t>
            </w:r>
          </w:p>
        </w:tc>
        <w:tc>
          <w:tcPr>
            <w:tcW w:w="4820" w:type="dxa"/>
            <w:vAlign w:val="center"/>
          </w:tcPr>
          <w:p w:rsidR="00A8476D" w:rsidRDefault="00A8476D" w:rsidP="00A8476D">
            <w:pPr>
              <w:rPr>
                <w:rFonts w:ascii="Arial" w:hAnsi="Arial" w:cs="Arial"/>
                <w:b/>
                <w:bCs/>
              </w:rPr>
            </w:pPr>
            <w:r>
              <w:rPr>
                <w:rFonts w:ascii="Arial" w:hAnsi="Arial" w:cs="Arial"/>
                <w:b/>
                <w:bCs/>
              </w:rPr>
              <w:t>24 months</w:t>
            </w:r>
          </w:p>
        </w:tc>
      </w:tr>
    </w:tbl>
    <w:p w:rsidR="00D176B7" w:rsidRPr="001D5465" w:rsidRDefault="003E066A" w:rsidP="003A6F8E">
      <w:pPr>
        <w:rPr>
          <w:rFonts w:ascii="Arial Black" w:hAnsi="Arial Black" w:cs="Arial"/>
          <w:b/>
          <w:color w:val="0082AA"/>
        </w:rPr>
      </w:pPr>
      <w:r>
        <w:rPr>
          <w:rFonts w:ascii="Arial Black" w:hAnsi="Arial Black" w:cs="Arial"/>
          <w:b/>
          <w:color w:val="0082AA"/>
        </w:rPr>
        <w:br w:type="textWrapping" w:clear="all"/>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D036A" w:rsidRPr="001D5465" w:rsidTr="00276E8D">
        <w:tc>
          <w:tcPr>
            <w:tcW w:w="10632" w:type="dxa"/>
            <w:gridSpan w:val="2"/>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8A27FD">
        <w:trPr>
          <w:trHeight w:val="2575"/>
        </w:trPr>
        <w:tc>
          <w:tcPr>
            <w:tcW w:w="10632" w:type="dxa"/>
            <w:gridSpan w:val="2"/>
            <w:shd w:val="clear" w:color="auto" w:fill="auto"/>
          </w:tcPr>
          <w:p w:rsidR="00DD036A" w:rsidRPr="00DD036A" w:rsidRDefault="008E0ED8" w:rsidP="00233C70">
            <w:pPr>
              <w:spacing w:before="100" w:beforeAutospacing="1" w:after="100" w:afterAutospacing="1"/>
              <w:rPr>
                <w:rFonts w:ascii="Arial" w:hAnsi="Arial" w:cs="Arial"/>
                <w:color w:val="000000"/>
                <w:sz w:val="22"/>
                <w:szCs w:val="22"/>
              </w:rPr>
            </w:pPr>
            <w:r>
              <w:rPr>
                <w:rFonts w:ascii="Arial" w:hAnsi="Arial" w:cs="Arial"/>
                <w:color w:val="000000"/>
                <w:sz w:val="22"/>
                <w:szCs w:val="22"/>
              </w:rPr>
              <w:t>As a</w:t>
            </w:r>
            <w:r w:rsidR="00873B4E">
              <w:rPr>
                <w:rFonts w:ascii="Arial" w:hAnsi="Arial" w:cs="Arial"/>
                <w:color w:val="000000"/>
                <w:sz w:val="22"/>
                <w:szCs w:val="22"/>
              </w:rPr>
              <w:t xml:space="preserve"> Data Analyst</w:t>
            </w:r>
            <w:r>
              <w:rPr>
                <w:rFonts w:ascii="Arial" w:hAnsi="Arial" w:cs="Arial"/>
                <w:color w:val="000000"/>
                <w:sz w:val="22"/>
                <w:szCs w:val="22"/>
              </w:rPr>
              <w:t xml:space="preserve"> </w:t>
            </w:r>
            <w:r w:rsidR="00DD036A" w:rsidRPr="00DD036A">
              <w:rPr>
                <w:rFonts w:ascii="Arial" w:hAnsi="Arial" w:cs="Arial"/>
                <w:color w:val="000000"/>
                <w:sz w:val="22"/>
                <w:szCs w:val="22"/>
              </w:rPr>
              <w:t>apprentice within Cumbria County Council you will receive:</w:t>
            </w:r>
          </w:p>
          <w:p w:rsidR="008A27FD" w:rsidRPr="008A27FD" w:rsidRDefault="00DD036A" w:rsidP="00CF7AFC">
            <w:pPr>
              <w:numPr>
                <w:ilvl w:val="0"/>
                <w:numId w:val="31"/>
              </w:numPr>
              <w:spacing w:before="100" w:beforeAutospacing="1" w:after="100" w:afterAutospacing="1" w:line="360" w:lineRule="auto"/>
              <w:ind w:left="714" w:hanging="357"/>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CF7AFC">
            <w:pPr>
              <w:numPr>
                <w:ilvl w:val="0"/>
                <w:numId w:val="31"/>
              </w:numPr>
              <w:spacing w:before="100" w:beforeAutospacing="1" w:after="100" w:afterAutospacing="1" w:line="360" w:lineRule="auto"/>
              <w:ind w:left="714" w:hanging="357"/>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CF7AFC">
            <w:pPr>
              <w:numPr>
                <w:ilvl w:val="0"/>
                <w:numId w:val="31"/>
              </w:numPr>
              <w:spacing w:before="100" w:beforeAutospacing="1" w:after="100" w:afterAutospacing="1" w:line="360" w:lineRule="auto"/>
              <w:ind w:left="714" w:hanging="357"/>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gridSpan w:val="2"/>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036811">
        <w:trPr>
          <w:trHeight w:val="1548"/>
        </w:trPr>
        <w:tc>
          <w:tcPr>
            <w:tcW w:w="10632" w:type="dxa"/>
            <w:gridSpan w:val="2"/>
            <w:shd w:val="clear" w:color="auto" w:fill="auto"/>
          </w:tcPr>
          <w:p w:rsidR="00345BFB" w:rsidRDefault="008E0ED8" w:rsidP="00345BFB">
            <w:pPr>
              <w:jc w:val="both"/>
              <w:rPr>
                <w:rFonts w:ascii="Arial" w:eastAsiaTheme="minorHAnsi" w:hAnsi="Arial" w:cs="Arial"/>
                <w:iCs/>
                <w:sz w:val="22"/>
                <w:szCs w:val="22"/>
              </w:rPr>
            </w:pPr>
            <w:r w:rsidRPr="008A27FD">
              <w:rPr>
                <w:rFonts w:ascii="Arial" w:eastAsiaTheme="minorHAnsi" w:hAnsi="Arial" w:cs="Arial"/>
                <w:iCs/>
                <w:sz w:val="22"/>
                <w:szCs w:val="22"/>
              </w:rPr>
              <w:t>Topics covered by this apprenticeship may include:</w:t>
            </w:r>
          </w:p>
          <w:p w:rsidR="008A27FD" w:rsidRP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Pr>
                <w:rFonts w:ascii="Arial" w:hAnsi="Arial" w:cs="Arial"/>
                <w:color w:val="000000"/>
                <w:sz w:val="22"/>
                <w:szCs w:val="22"/>
              </w:rPr>
              <w:t>Identifying, collecting and migrating data to/from a range of internal and external systems</w:t>
            </w:r>
          </w:p>
          <w:p w:rsidR="008A27FD" w:rsidRP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sidRPr="008A27FD">
              <w:rPr>
                <w:rFonts w:ascii="Arial" w:eastAsiaTheme="minorHAnsi" w:hAnsi="Arial" w:cs="Arial"/>
                <w:iCs/>
                <w:sz w:val="22"/>
                <w:szCs w:val="22"/>
              </w:rPr>
              <w:t>Interpreting and applying the organisation’s data and information security standards, policies and procedures to data management activities</w:t>
            </w:r>
          </w:p>
          <w:p w:rsidR="008A27FD" w:rsidRP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sidRPr="008A27FD">
              <w:rPr>
                <w:rFonts w:ascii="Arial" w:eastAsiaTheme="minorHAnsi" w:hAnsi="Arial" w:cs="Arial"/>
                <w:iCs/>
                <w:sz w:val="22"/>
                <w:szCs w:val="22"/>
              </w:rPr>
              <w:t>Collecting and compiling data from different sources</w:t>
            </w:r>
          </w:p>
          <w:p w:rsid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sidRPr="008A27FD">
              <w:rPr>
                <w:rFonts w:ascii="Arial" w:hAnsi="Arial" w:cs="Arial"/>
                <w:color w:val="000000"/>
                <w:sz w:val="22"/>
                <w:szCs w:val="22"/>
              </w:rPr>
              <w:t>Performing routine statistical analyses and ad-hoc queries</w:t>
            </w:r>
          </w:p>
          <w:p w:rsid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sidRPr="008A27FD">
              <w:rPr>
                <w:rFonts w:ascii="Arial" w:hAnsi="Arial" w:cs="Arial"/>
                <w:color w:val="000000"/>
                <w:sz w:val="22"/>
                <w:szCs w:val="22"/>
              </w:rPr>
              <w:t>Assisting production of performance dashboards and reports</w:t>
            </w:r>
          </w:p>
          <w:p w:rsid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sidRPr="008A27FD">
              <w:rPr>
                <w:rFonts w:ascii="Arial" w:hAnsi="Arial" w:cs="Arial"/>
                <w:color w:val="000000"/>
                <w:sz w:val="22"/>
                <w:szCs w:val="22"/>
              </w:rPr>
              <w:t>Assisting with data quality checking and cleansing</w:t>
            </w:r>
          </w:p>
          <w:p w:rsid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sidRPr="008A27FD">
              <w:rPr>
                <w:rFonts w:ascii="Arial" w:hAnsi="Arial" w:cs="Arial"/>
                <w:color w:val="000000"/>
                <w:sz w:val="22"/>
                <w:szCs w:val="22"/>
              </w:rPr>
              <w:t>Applying the tools and techniques for data analysis, data visualisation and presentation</w:t>
            </w:r>
          </w:p>
          <w:p w:rsidR="008A27FD" w:rsidRPr="008A27FD" w:rsidRDefault="008A27FD" w:rsidP="008A27FD">
            <w:pPr>
              <w:numPr>
                <w:ilvl w:val="0"/>
                <w:numId w:val="31"/>
              </w:numPr>
              <w:spacing w:before="100" w:beforeAutospacing="1" w:after="100" w:afterAutospacing="1" w:line="360" w:lineRule="auto"/>
              <w:ind w:left="714" w:hanging="357"/>
              <w:rPr>
                <w:rFonts w:ascii="Arial" w:hAnsi="Arial" w:cs="Arial"/>
                <w:color w:val="000000"/>
                <w:sz w:val="22"/>
                <w:szCs w:val="22"/>
              </w:rPr>
            </w:pPr>
            <w:r w:rsidRPr="008A27FD">
              <w:rPr>
                <w:rFonts w:ascii="Arial" w:hAnsi="Arial" w:cs="Arial"/>
                <w:color w:val="000000"/>
                <w:sz w:val="22"/>
                <w:szCs w:val="22"/>
              </w:rPr>
              <w:t>Summarising and presenting the results of data analysis to a range of stakeholders making recommendations</w:t>
            </w:r>
          </w:p>
          <w:p w:rsidR="00DD036A" w:rsidRPr="00873B4E" w:rsidRDefault="00DD036A" w:rsidP="008A27FD">
            <w:pPr>
              <w:jc w:val="both"/>
              <w:rPr>
                <w:rFonts w:ascii="Arial" w:hAnsi="Arial" w:cs="Arial"/>
                <w:sz w:val="23"/>
                <w:szCs w:val="23"/>
              </w:rPr>
            </w:pPr>
          </w:p>
        </w:tc>
      </w:tr>
      <w:tr w:rsidR="003A6F8E" w:rsidRPr="001D5465" w:rsidTr="00276E8D">
        <w:tc>
          <w:tcPr>
            <w:tcW w:w="10632" w:type="dxa"/>
            <w:gridSpan w:val="2"/>
            <w:shd w:val="clear" w:color="auto" w:fill="DBE5F1"/>
          </w:tcPr>
          <w:p w:rsidR="003A6F8E" w:rsidRPr="001D5465" w:rsidRDefault="00C70BD6" w:rsidP="00276E8D">
            <w:pPr>
              <w:rPr>
                <w:rFonts w:ascii="Arial" w:hAnsi="Arial" w:cs="Arial"/>
                <w:b/>
                <w:color w:val="0082AA"/>
                <w:sz w:val="32"/>
                <w:szCs w:val="32"/>
              </w:rPr>
            </w:pPr>
            <w:r>
              <w:lastRenderedPageBreak/>
              <w:br w:type="page"/>
            </w:r>
            <w:r w:rsidR="00592810">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624429" w:rsidRDefault="00651B19" w:rsidP="00624429">
            <w:pPr>
              <w:rPr>
                <w:rFonts w:ascii="Arial" w:hAnsi="Arial" w:cs="Arial"/>
                <w:sz w:val="22"/>
                <w:szCs w:val="22"/>
              </w:rPr>
            </w:pPr>
            <w:r>
              <w:rPr>
                <w:rFonts w:ascii="Arial" w:hAnsi="Arial" w:cs="Arial"/>
                <w:sz w:val="22"/>
                <w:szCs w:val="22"/>
              </w:rPr>
              <w:t>3</w:t>
            </w:r>
            <w:r w:rsidR="00624429">
              <w:rPr>
                <w:rFonts w:ascii="Arial" w:hAnsi="Arial" w:cs="Arial"/>
                <w:sz w:val="22"/>
                <w:szCs w:val="22"/>
              </w:rPr>
              <w:t xml:space="preserve"> x A Levels </w:t>
            </w:r>
            <w:r w:rsidR="005132A6">
              <w:rPr>
                <w:rFonts w:ascii="Arial" w:hAnsi="Arial" w:cs="Arial"/>
                <w:sz w:val="22"/>
                <w:szCs w:val="22"/>
              </w:rPr>
              <w:t xml:space="preserve">(or equivalent Level 3 qualifications) and </w:t>
            </w:r>
          </w:p>
          <w:p w:rsidR="004B3392" w:rsidRDefault="00651B19" w:rsidP="00F62C38">
            <w:pPr>
              <w:rPr>
                <w:rFonts w:ascii="Arial" w:hAnsi="Arial" w:cs="Arial"/>
                <w:sz w:val="22"/>
                <w:szCs w:val="22"/>
              </w:rPr>
            </w:pPr>
            <w:r>
              <w:rPr>
                <w:rFonts w:ascii="Arial" w:hAnsi="Arial" w:cs="Arial"/>
                <w:sz w:val="22"/>
                <w:szCs w:val="22"/>
              </w:rPr>
              <w:t>5</w:t>
            </w:r>
            <w:r w:rsidR="004D7D9A">
              <w:rPr>
                <w:rFonts w:ascii="Arial" w:hAnsi="Arial" w:cs="Arial"/>
                <w:sz w:val="22"/>
                <w:szCs w:val="22"/>
              </w:rPr>
              <w:t xml:space="preserve"> x </w:t>
            </w:r>
            <w:r w:rsidR="008E0ED8">
              <w:rPr>
                <w:rFonts w:ascii="Arial" w:hAnsi="Arial" w:cs="Arial"/>
                <w:sz w:val="22"/>
                <w:szCs w:val="22"/>
              </w:rPr>
              <w:t>GCSE</w:t>
            </w:r>
            <w:r w:rsidR="005132A6">
              <w:rPr>
                <w:rFonts w:ascii="Arial" w:hAnsi="Arial" w:cs="Arial"/>
                <w:sz w:val="22"/>
                <w:szCs w:val="22"/>
              </w:rPr>
              <w:t>’s</w:t>
            </w:r>
            <w:r w:rsidR="008E0ED8">
              <w:rPr>
                <w:rFonts w:ascii="Arial" w:hAnsi="Arial" w:cs="Arial"/>
                <w:sz w:val="22"/>
                <w:szCs w:val="22"/>
              </w:rPr>
              <w:t xml:space="preserve"> at </w:t>
            </w:r>
            <w:r w:rsidR="00F62C38">
              <w:rPr>
                <w:rFonts w:ascii="Arial" w:hAnsi="Arial" w:cs="Arial"/>
                <w:sz w:val="22"/>
                <w:szCs w:val="22"/>
              </w:rPr>
              <w:t>G</w:t>
            </w:r>
            <w:r w:rsidR="008E0ED8">
              <w:rPr>
                <w:rFonts w:ascii="Arial" w:hAnsi="Arial" w:cs="Arial"/>
                <w:sz w:val="22"/>
                <w:szCs w:val="22"/>
              </w:rPr>
              <w:t xml:space="preserve">rade C </w:t>
            </w:r>
            <w:r w:rsidR="006D6600">
              <w:rPr>
                <w:rFonts w:ascii="Arial" w:hAnsi="Arial" w:cs="Arial"/>
                <w:sz w:val="22"/>
                <w:szCs w:val="22"/>
              </w:rPr>
              <w:t xml:space="preserve">/ 4 </w:t>
            </w:r>
            <w:r w:rsidR="008E0ED8">
              <w:rPr>
                <w:rFonts w:ascii="Arial" w:hAnsi="Arial" w:cs="Arial"/>
                <w:sz w:val="22"/>
                <w:szCs w:val="22"/>
              </w:rPr>
              <w:t>or above (or equivalent) in</w:t>
            </w:r>
            <w:r w:rsidR="004D7D9A">
              <w:rPr>
                <w:rFonts w:ascii="Arial" w:hAnsi="Arial" w:cs="Arial"/>
                <w:sz w:val="22"/>
                <w:szCs w:val="22"/>
              </w:rPr>
              <w:t>cluding</w:t>
            </w:r>
            <w:r w:rsidR="008E0ED8">
              <w:rPr>
                <w:rFonts w:ascii="Arial" w:hAnsi="Arial" w:cs="Arial"/>
                <w:sz w:val="22"/>
                <w:szCs w:val="22"/>
              </w:rPr>
              <w:t xml:space="preserve"> Maths and English</w:t>
            </w:r>
          </w:p>
          <w:p w:rsidR="008A27FD" w:rsidRPr="00001733" w:rsidRDefault="008A27FD" w:rsidP="00F62C38">
            <w:pPr>
              <w:rPr>
                <w:rFonts w:ascii="Arial" w:hAnsi="Arial" w:cs="Arial"/>
                <w:sz w:val="22"/>
                <w:szCs w:val="22"/>
              </w:rPr>
            </w:pP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B020E1" w:rsidRPr="00B020E1" w:rsidRDefault="00B020E1" w:rsidP="00B020E1">
            <w:pPr>
              <w:spacing w:before="100" w:beforeAutospacing="1" w:after="100" w:afterAutospacing="1"/>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Excellent communication skills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Excellent organisation and planning skills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Excellent listening and observation skills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Excellent customer services skills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Excellent levels of IT competency (Microsoft office software including Word, Excel, PowerPoint and Outlook)</w:t>
            </w:r>
          </w:p>
          <w:p w:rsidR="00E501EF" w:rsidRPr="00557F9D" w:rsidRDefault="00B020E1" w:rsidP="00557F9D">
            <w:pPr>
              <w:numPr>
                <w:ilvl w:val="0"/>
                <w:numId w:val="3"/>
              </w:numPr>
              <w:spacing w:before="100" w:beforeAutospacing="1" w:after="100" w:afterAutospacing="1"/>
              <w:rPr>
                <w:rFonts w:ascii="Arial" w:hAnsi="Arial" w:cs="Arial"/>
                <w:sz w:val="22"/>
              </w:rPr>
            </w:pPr>
            <w:r w:rsidRPr="00B020E1">
              <w:rPr>
                <w:rFonts w:ascii="Arial" w:hAnsi="Arial" w:cs="Arial"/>
                <w:sz w:val="22"/>
              </w:rPr>
              <w:t>Excellent time management skills</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B020E1" w:rsidRPr="00B020E1" w:rsidRDefault="00B020E1" w:rsidP="00B020E1">
            <w:pPr>
              <w:spacing w:before="100" w:beforeAutospacing="1" w:after="100" w:afterAutospacing="1"/>
              <w:rPr>
                <w:rFonts w:ascii="Arial" w:hAnsi="Arial" w:cs="Arial"/>
                <w:sz w:val="22"/>
              </w:rPr>
            </w:pPr>
            <w:r w:rsidRPr="00B020E1">
              <w:rPr>
                <w:rFonts w:ascii="Arial" w:hAnsi="Arial" w:cs="Arial"/>
                <w:sz w:val="22"/>
              </w:rPr>
              <w:t>All County Council employees must adhere to the Council Behaviours which are:</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Communicate in a clear and constructive way</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Act with honesty and respect for others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Demonstrate a positive flexible attitude</w:t>
            </w:r>
          </w:p>
          <w:p w:rsid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Take responsibility for our actions</w:t>
            </w:r>
          </w:p>
          <w:p w:rsidR="00B020E1" w:rsidRPr="00B020E1" w:rsidRDefault="00B020E1" w:rsidP="00B020E1">
            <w:pPr>
              <w:numPr>
                <w:ilvl w:val="0"/>
                <w:numId w:val="3"/>
              </w:numPr>
              <w:spacing w:before="100" w:beforeAutospacing="1" w:after="100" w:afterAutospacing="1"/>
              <w:rPr>
                <w:rFonts w:ascii="Arial" w:hAnsi="Arial" w:cs="Arial"/>
                <w:sz w:val="22"/>
              </w:rPr>
            </w:pPr>
            <w:r w:rsidRPr="00B020E1">
              <w:rPr>
                <w:rFonts w:ascii="Arial" w:hAnsi="Arial" w:cs="Arial"/>
                <w:sz w:val="22"/>
              </w:rPr>
              <w:t>Be committed to one team</w:t>
            </w: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96759A" w:rsidRPr="0096759A" w:rsidRDefault="004964F1" w:rsidP="00624429">
            <w:pPr>
              <w:spacing w:before="100" w:beforeAutospacing="1" w:after="100" w:afterAutospacing="1"/>
              <w:rPr>
                <w:rFonts w:ascii="Arial" w:hAnsi="Arial" w:cs="Arial"/>
                <w:sz w:val="22"/>
                <w:szCs w:val="22"/>
              </w:rPr>
            </w:pPr>
            <w:r>
              <w:rPr>
                <w:rFonts w:ascii="Arial" w:hAnsi="Arial" w:cs="Arial"/>
                <w:sz w:val="22"/>
                <w:szCs w:val="22"/>
              </w:rPr>
              <w:t xml:space="preserve">Data Analyst </w:t>
            </w:r>
            <w:r w:rsidR="009C7631">
              <w:rPr>
                <w:rFonts w:ascii="Arial" w:hAnsi="Arial" w:cs="Arial"/>
                <w:sz w:val="22"/>
                <w:szCs w:val="22"/>
              </w:rPr>
              <w:t>Level 4 Apprenticeship</w:t>
            </w:r>
            <w:r w:rsidR="0096759A">
              <w:rPr>
                <w:rFonts w:ascii="Arial" w:hAnsi="Arial" w:cs="Arial"/>
                <w:sz w:val="22"/>
                <w:szCs w:val="22"/>
              </w:rPr>
              <w:t xml:space="preserve">  </w:t>
            </w:r>
          </w:p>
          <w:p w:rsidR="00B020E1" w:rsidRPr="00B020E1" w:rsidRDefault="00B020E1" w:rsidP="00B020E1">
            <w:pPr>
              <w:spacing w:before="100" w:beforeAutospacing="1" w:after="100" w:afterAutospacing="1"/>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557F9D" w:rsidRPr="008E0ED8" w:rsidRDefault="00B020E1" w:rsidP="00557F9D">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57F9D" w:rsidRDefault="005C799D" w:rsidP="00A8476D">
            <w:pPr>
              <w:numPr>
                <w:ilvl w:val="0"/>
                <w:numId w:val="3"/>
              </w:numPr>
              <w:rPr>
                <w:rFonts w:ascii="Arial" w:hAnsi="Arial" w:cs="Arial"/>
                <w:sz w:val="22"/>
                <w:szCs w:val="22"/>
              </w:rPr>
            </w:pPr>
            <w:r>
              <w:rPr>
                <w:rFonts w:ascii="Arial" w:hAnsi="Arial" w:cs="Arial"/>
                <w:sz w:val="22"/>
                <w:szCs w:val="22"/>
              </w:rPr>
              <w:t>This post does not require a DBS check.</w:t>
            </w:r>
          </w:p>
          <w:p w:rsidR="00F85A62" w:rsidRPr="00A8476D" w:rsidRDefault="00F85A62" w:rsidP="00F85A62">
            <w:pPr>
              <w:ind w:left="360"/>
              <w:rPr>
                <w:rFonts w:ascii="Arial" w:hAnsi="Arial" w:cs="Arial"/>
                <w:sz w:val="22"/>
                <w:szCs w:val="22"/>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A0163D" w:rsidRDefault="00A0163D" w:rsidP="00557F9D">
            <w:pPr>
              <w:pStyle w:val="ListParagraph"/>
              <w:numPr>
                <w:ilvl w:val="0"/>
                <w:numId w:val="3"/>
              </w:numPr>
              <w:rPr>
                <w:rFonts w:ascii="Arial" w:hAnsi="Arial" w:cs="Arial"/>
                <w:sz w:val="22"/>
                <w:szCs w:val="22"/>
              </w:rPr>
            </w:pPr>
            <w:r>
              <w:rPr>
                <w:rFonts w:ascii="Arial" w:hAnsi="Arial" w:cs="Arial"/>
                <w:sz w:val="22"/>
                <w:szCs w:val="22"/>
              </w:rPr>
              <w:t xml:space="preserve">Applicants must be aged </w:t>
            </w:r>
            <w:r w:rsidRPr="00A0163D">
              <w:rPr>
                <w:rFonts w:ascii="Arial" w:hAnsi="Arial" w:cs="Arial"/>
                <w:sz w:val="22"/>
                <w:szCs w:val="22"/>
                <w:u w:val="single"/>
              </w:rPr>
              <w:t>18 or over</w:t>
            </w:r>
            <w:r>
              <w:rPr>
                <w:rFonts w:ascii="Arial" w:hAnsi="Arial" w:cs="Arial"/>
                <w:sz w:val="22"/>
                <w:szCs w:val="22"/>
              </w:rPr>
              <w:t xml:space="preserve"> at the start date of the apprenticeship.</w:t>
            </w:r>
          </w:p>
          <w:p w:rsidR="00AD2DA5" w:rsidRDefault="00AD2DA5" w:rsidP="00AD2DA5">
            <w:pPr>
              <w:pStyle w:val="ListParagraph"/>
              <w:ind w:left="360"/>
              <w:rPr>
                <w:rFonts w:ascii="Arial" w:hAnsi="Arial" w:cs="Arial"/>
                <w:sz w:val="22"/>
                <w:szCs w:val="22"/>
              </w:rPr>
            </w:pPr>
          </w:p>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AD2DA5" w:rsidRPr="00AD2DA5" w:rsidRDefault="00AD2DA5" w:rsidP="00AD2DA5">
            <w:pPr>
              <w:rPr>
                <w:rFonts w:ascii="Arial" w:hAnsi="Arial" w:cs="Arial"/>
                <w:sz w:val="22"/>
                <w:szCs w:val="22"/>
              </w:rPr>
            </w:pPr>
          </w:p>
          <w:p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A8476D">
      <w:pPr>
        <w:rPr>
          <w:rFonts w:ascii="Arial" w:hAnsi="Arial" w:cs="Arial"/>
          <w:b/>
          <w:color w:val="0082AA"/>
          <w:sz w:val="32"/>
          <w:szCs w:val="32"/>
        </w:rPr>
      </w:pPr>
    </w:p>
    <w:sectPr w:rsidR="00C03BDB" w:rsidRPr="00E57ECF" w:rsidSect="008550F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F" w:rsidRDefault="00266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1C48F32B" wp14:editId="35A57D08">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D4102B"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E57ECF">
    <w:pPr>
      <w:pStyle w:val="Header"/>
    </w:pPr>
    <w:r>
      <w:rPr>
        <w:noProof/>
      </w:rPr>
      <w:drawing>
        <wp:anchor distT="0" distB="0" distL="114300" distR="114300" simplePos="0" relativeHeight="251658752" behindDoc="1" locked="0" layoutInCell="1" allowOverlap="1" wp14:anchorId="28BA6F87" wp14:editId="13555CCC">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CD5ADEA" wp14:editId="3C7DBF80">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005"/>
    <w:multiLevelType w:val="hybridMultilevel"/>
    <w:tmpl w:val="EBA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AD5E80"/>
    <w:multiLevelType w:val="multilevel"/>
    <w:tmpl w:val="F83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62EBD"/>
    <w:multiLevelType w:val="hybridMultilevel"/>
    <w:tmpl w:val="7364512E"/>
    <w:lvl w:ilvl="0" w:tplc="808840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06F2B37"/>
    <w:multiLevelType w:val="hybridMultilevel"/>
    <w:tmpl w:val="222EAE4A"/>
    <w:lvl w:ilvl="0" w:tplc="808840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5A765B"/>
    <w:multiLevelType w:val="multilevel"/>
    <w:tmpl w:val="E85EE62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F08007A"/>
    <w:multiLevelType w:val="multilevel"/>
    <w:tmpl w:val="D0F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9E87F95"/>
    <w:multiLevelType w:val="hybridMultilevel"/>
    <w:tmpl w:val="877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44F1AFE"/>
    <w:multiLevelType w:val="multilevel"/>
    <w:tmpl w:val="F83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26428F"/>
    <w:multiLevelType w:val="hybridMultilevel"/>
    <w:tmpl w:val="5A4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nsid w:val="6A2F665C"/>
    <w:multiLevelType w:val="hybridMultilevel"/>
    <w:tmpl w:val="95928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DE54337"/>
    <w:multiLevelType w:val="hybridMultilevel"/>
    <w:tmpl w:val="A0208BAA"/>
    <w:lvl w:ilvl="0" w:tplc="8088407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3B4219"/>
    <w:multiLevelType w:val="multilevel"/>
    <w:tmpl w:val="F83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47"/>
  </w:num>
  <w:num w:numId="4">
    <w:abstractNumId w:val="21"/>
  </w:num>
  <w:num w:numId="5">
    <w:abstractNumId w:val="22"/>
  </w:num>
  <w:num w:numId="6">
    <w:abstractNumId w:val="9"/>
  </w:num>
  <w:num w:numId="7">
    <w:abstractNumId w:val="14"/>
  </w:num>
  <w:num w:numId="8">
    <w:abstractNumId w:val="28"/>
  </w:num>
  <w:num w:numId="9">
    <w:abstractNumId w:val="31"/>
  </w:num>
  <w:num w:numId="10">
    <w:abstractNumId w:val="19"/>
  </w:num>
  <w:num w:numId="11">
    <w:abstractNumId w:val="42"/>
  </w:num>
  <w:num w:numId="12">
    <w:abstractNumId w:val="24"/>
  </w:num>
  <w:num w:numId="13">
    <w:abstractNumId w:val="17"/>
  </w:num>
  <w:num w:numId="14">
    <w:abstractNumId w:val="18"/>
  </w:num>
  <w:num w:numId="15">
    <w:abstractNumId w:val="36"/>
  </w:num>
  <w:num w:numId="16">
    <w:abstractNumId w:val="40"/>
  </w:num>
  <w:num w:numId="17">
    <w:abstractNumId w:val="16"/>
  </w:num>
  <w:num w:numId="18">
    <w:abstractNumId w:val="33"/>
  </w:num>
  <w:num w:numId="19">
    <w:abstractNumId w:val="5"/>
  </w:num>
  <w:num w:numId="20">
    <w:abstractNumId w:val="27"/>
  </w:num>
  <w:num w:numId="21">
    <w:abstractNumId w:val="23"/>
  </w:num>
  <w:num w:numId="22">
    <w:abstractNumId w:val="46"/>
  </w:num>
  <w:num w:numId="23">
    <w:abstractNumId w:val="29"/>
  </w:num>
  <w:num w:numId="24">
    <w:abstractNumId w:val="10"/>
  </w:num>
  <w:num w:numId="25">
    <w:abstractNumId w:val="11"/>
  </w:num>
  <w:num w:numId="26">
    <w:abstractNumId w:val="21"/>
  </w:num>
  <w:num w:numId="27">
    <w:abstractNumId w:val="30"/>
  </w:num>
  <w:num w:numId="28">
    <w:abstractNumId w:val="26"/>
  </w:num>
  <w:num w:numId="29">
    <w:abstractNumId w:val="3"/>
  </w:num>
  <w:num w:numId="30">
    <w:abstractNumId w:val="25"/>
  </w:num>
  <w:num w:numId="31">
    <w:abstractNumId w:val="4"/>
  </w:num>
  <w:num w:numId="32">
    <w:abstractNumId w:val="0"/>
  </w:num>
  <w:num w:numId="33">
    <w:abstractNumId w:val="44"/>
  </w:num>
  <w:num w:numId="34">
    <w:abstractNumId w:val="37"/>
  </w:num>
  <w:num w:numId="35">
    <w:abstractNumId w:val="39"/>
  </w:num>
  <w:num w:numId="36">
    <w:abstractNumId w:val="13"/>
  </w:num>
  <w:num w:numId="37">
    <w:abstractNumId w:val="2"/>
  </w:num>
  <w:num w:numId="38">
    <w:abstractNumId w:val="45"/>
  </w:num>
  <w:num w:numId="39">
    <w:abstractNumId w:val="15"/>
  </w:num>
  <w:num w:numId="40">
    <w:abstractNumId w:val="20"/>
  </w:num>
  <w:num w:numId="41">
    <w:abstractNumId w:val="41"/>
  </w:num>
  <w:num w:numId="42">
    <w:abstractNumId w:val="38"/>
  </w:num>
  <w:num w:numId="43">
    <w:abstractNumId w:val="7"/>
  </w:num>
  <w:num w:numId="44">
    <w:abstractNumId w:val="35"/>
  </w:num>
  <w:num w:numId="45">
    <w:abstractNumId w:val="1"/>
  </w:num>
  <w:num w:numId="46">
    <w:abstractNumId w:val="32"/>
  </w:num>
  <w:num w:numId="47">
    <w:abstractNumId w:val="12"/>
  </w:num>
  <w:num w:numId="48">
    <w:abstractNumId w:val="43"/>
  </w:num>
  <w:num w:numId="4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22A0"/>
    <w:rsid w:val="000129B7"/>
    <w:rsid w:val="00012AF2"/>
    <w:rsid w:val="0001492A"/>
    <w:rsid w:val="00015E20"/>
    <w:rsid w:val="00016B09"/>
    <w:rsid w:val="00017A90"/>
    <w:rsid w:val="00021551"/>
    <w:rsid w:val="00025CF7"/>
    <w:rsid w:val="00026CA4"/>
    <w:rsid w:val="00036811"/>
    <w:rsid w:val="00043E94"/>
    <w:rsid w:val="000447CF"/>
    <w:rsid w:val="0004585D"/>
    <w:rsid w:val="000464E4"/>
    <w:rsid w:val="00051C0A"/>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C70"/>
    <w:rsid w:val="00236201"/>
    <w:rsid w:val="002445BF"/>
    <w:rsid w:val="002467F8"/>
    <w:rsid w:val="002475C5"/>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35F"/>
    <w:rsid w:val="00310A3B"/>
    <w:rsid w:val="003111D5"/>
    <w:rsid w:val="00314DD6"/>
    <w:rsid w:val="00317607"/>
    <w:rsid w:val="003211A4"/>
    <w:rsid w:val="00321DF0"/>
    <w:rsid w:val="00331D77"/>
    <w:rsid w:val="00332179"/>
    <w:rsid w:val="003330E4"/>
    <w:rsid w:val="003334C2"/>
    <w:rsid w:val="003345C3"/>
    <w:rsid w:val="00341B80"/>
    <w:rsid w:val="0034343B"/>
    <w:rsid w:val="00345BF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0580"/>
    <w:rsid w:val="003A66FC"/>
    <w:rsid w:val="003A6F8E"/>
    <w:rsid w:val="003B0D9D"/>
    <w:rsid w:val="003B22C3"/>
    <w:rsid w:val="003C1111"/>
    <w:rsid w:val="003C170B"/>
    <w:rsid w:val="003C6392"/>
    <w:rsid w:val="003C64AE"/>
    <w:rsid w:val="003D08BF"/>
    <w:rsid w:val="003D400C"/>
    <w:rsid w:val="003D6FCB"/>
    <w:rsid w:val="003E066A"/>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156DB"/>
    <w:rsid w:val="004201FA"/>
    <w:rsid w:val="004207FD"/>
    <w:rsid w:val="0042309A"/>
    <w:rsid w:val="00423500"/>
    <w:rsid w:val="004236DB"/>
    <w:rsid w:val="00423D2E"/>
    <w:rsid w:val="00425AB7"/>
    <w:rsid w:val="004268C5"/>
    <w:rsid w:val="00427679"/>
    <w:rsid w:val="00427CE8"/>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4F1"/>
    <w:rsid w:val="00496D7F"/>
    <w:rsid w:val="004A08A3"/>
    <w:rsid w:val="004A2415"/>
    <w:rsid w:val="004A4364"/>
    <w:rsid w:val="004A717A"/>
    <w:rsid w:val="004B3392"/>
    <w:rsid w:val="004C14F2"/>
    <w:rsid w:val="004C4777"/>
    <w:rsid w:val="004C4BF0"/>
    <w:rsid w:val="004C4F52"/>
    <w:rsid w:val="004C756B"/>
    <w:rsid w:val="004C76AD"/>
    <w:rsid w:val="004D4588"/>
    <w:rsid w:val="004D7D9A"/>
    <w:rsid w:val="004E1106"/>
    <w:rsid w:val="004E196C"/>
    <w:rsid w:val="004E2BC6"/>
    <w:rsid w:val="004E614B"/>
    <w:rsid w:val="004E7D87"/>
    <w:rsid w:val="004E7DB5"/>
    <w:rsid w:val="004F0012"/>
    <w:rsid w:val="004F2A70"/>
    <w:rsid w:val="004F52AA"/>
    <w:rsid w:val="004F5885"/>
    <w:rsid w:val="004F74B2"/>
    <w:rsid w:val="00502832"/>
    <w:rsid w:val="005125F7"/>
    <w:rsid w:val="00512CC3"/>
    <w:rsid w:val="005132A6"/>
    <w:rsid w:val="00520F39"/>
    <w:rsid w:val="00521617"/>
    <w:rsid w:val="00521CBB"/>
    <w:rsid w:val="0052223D"/>
    <w:rsid w:val="00523485"/>
    <w:rsid w:val="00524D0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661F"/>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4429"/>
    <w:rsid w:val="00626773"/>
    <w:rsid w:val="00627ADC"/>
    <w:rsid w:val="00632BA5"/>
    <w:rsid w:val="00636542"/>
    <w:rsid w:val="0064061A"/>
    <w:rsid w:val="00651B19"/>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007E"/>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D6600"/>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05FA"/>
    <w:rsid w:val="00792A05"/>
    <w:rsid w:val="007938A9"/>
    <w:rsid w:val="00796A8C"/>
    <w:rsid w:val="0079714A"/>
    <w:rsid w:val="00797AEB"/>
    <w:rsid w:val="007A01AF"/>
    <w:rsid w:val="007A0872"/>
    <w:rsid w:val="007A126E"/>
    <w:rsid w:val="007A403A"/>
    <w:rsid w:val="007A5C64"/>
    <w:rsid w:val="007A65B3"/>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0FA"/>
    <w:rsid w:val="00855296"/>
    <w:rsid w:val="00855B52"/>
    <w:rsid w:val="00856890"/>
    <w:rsid w:val="00861EBF"/>
    <w:rsid w:val="00865CCB"/>
    <w:rsid w:val="00867EA0"/>
    <w:rsid w:val="00871F25"/>
    <w:rsid w:val="00871F51"/>
    <w:rsid w:val="00873B4E"/>
    <w:rsid w:val="00881AC6"/>
    <w:rsid w:val="00881BC0"/>
    <w:rsid w:val="0088342F"/>
    <w:rsid w:val="0088575A"/>
    <w:rsid w:val="00893E61"/>
    <w:rsid w:val="00893EA1"/>
    <w:rsid w:val="00894719"/>
    <w:rsid w:val="00897C9A"/>
    <w:rsid w:val="008A1999"/>
    <w:rsid w:val="008A27FD"/>
    <w:rsid w:val="008A2A98"/>
    <w:rsid w:val="008A7881"/>
    <w:rsid w:val="008B6022"/>
    <w:rsid w:val="008C0EC5"/>
    <w:rsid w:val="008C5FB9"/>
    <w:rsid w:val="008C763C"/>
    <w:rsid w:val="008D20CB"/>
    <w:rsid w:val="008D70FF"/>
    <w:rsid w:val="008E02AB"/>
    <w:rsid w:val="008E0ED8"/>
    <w:rsid w:val="008E1D8E"/>
    <w:rsid w:val="008E2587"/>
    <w:rsid w:val="008E449C"/>
    <w:rsid w:val="008E4892"/>
    <w:rsid w:val="008E4E7B"/>
    <w:rsid w:val="008E5483"/>
    <w:rsid w:val="008E5D41"/>
    <w:rsid w:val="008F251E"/>
    <w:rsid w:val="008F27BC"/>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6759A"/>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C7631"/>
    <w:rsid w:val="009D1332"/>
    <w:rsid w:val="009D1765"/>
    <w:rsid w:val="009D4BEE"/>
    <w:rsid w:val="009E3DF2"/>
    <w:rsid w:val="009E62D1"/>
    <w:rsid w:val="00A0163D"/>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8476D"/>
    <w:rsid w:val="00A90800"/>
    <w:rsid w:val="00A91050"/>
    <w:rsid w:val="00A93BA9"/>
    <w:rsid w:val="00A95873"/>
    <w:rsid w:val="00AA0E8E"/>
    <w:rsid w:val="00AA4A61"/>
    <w:rsid w:val="00AA7F32"/>
    <w:rsid w:val="00AB539F"/>
    <w:rsid w:val="00AB67F8"/>
    <w:rsid w:val="00AB6A58"/>
    <w:rsid w:val="00AB7734"/>
    <w:rsid w:val="00AC5CBE"/>
    <w:rsid w:val="00AD2DA5"/>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353A5"/>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B7A0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AFC"/>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2063"/>
    <w:rsid w:val="00D96E20"/>
    <w:rsid w:val="00D9781D"/>
    <w:rsid w:val="00DA34D5"/>
    <w:rsid w:val="00DB482C"/>
    <w:rsid w:val="00DB6435"/>
    <w:rsid w:val="00DC0410"/>
    <w:rsid w:val="00DC1450"/>
    <w:rsid w:val="00DC22CD"/>
    <w:rsid w:val="00DC335B"/>
    <w:rsid w:val="00DD030C"/>
    <w:rsid w:val="00DD036A"/>
    <w:rsid w:val="00DD10DB"/>
    <w:rsid w:val="00DD138E"/>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62C38"/>
    <w:rsid w:val="00F70D37"/>
    <w:rsid w:val="00F70DB7"/>
    <w:rsid w:val="00F71B19"/>
    <w:rsid w:val="00F71D48"/>
    <w:rsid w:val="00F8025B"/>
    <w:rsid w:val="00F81847"/>
    <w:rsid w:val="00F84F0D"/>
    <w:rsid w:val="00F85845"/>
    <w:rsid w:val="00F85A62"/>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ru v:ext="edit" colors="#007a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BB7A0D"/>
    <w:rPr>
      <w:sz w:val="16"/>
      <w:szCs w:val="16"/>
    </w:rPr>
  </w:style>
  <w:style w:type="paragraph" w:styleId="CommentSubject">
    <w:name w:val="annotation subject"/>
    <w:basedOn w:val="CommentText"/>
    <w:next w:val="CommentText"/>
    <w:link w:val="CommentSubjectChar"/>
    <w:rsid w:val="00BB7A0D"/>
    <w:rPr>
      <w:b/>
      <w:bCs/>
    </w:rPr>
  </w:style>
  <w:style w:type="character" w:customStyle="1" w:styleId="CommentTextChar">
    <w:name w:val="Comment Text Char"/>
    <w:basedOn w:val="DefaultParagraphFont"/>
    <w:link w:val="CommentText"/>
    <w:semiHidden/>
    <w:rsid w:val="00BB7A0D"/>
  </w:style>
  <w:style w:type="character" w:customStyle="1" w:styleId="CommentSubjectChar">
    <w:name w:val="Comment Subject Char"/>
    <w:basedOn w:val="CommentTextChar"/>
    <w:link w:val="CommentSubject"/>
    <w:rsid w:val="00BB7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BB7A0D"/>
    <w:rPr>
      <w:sz w:val="16"/>
      <w:szCs w:val="16"/>
    </w:rPr>
  </w:style>
  <w:style w:type="paragraph" w:styleId="CommentSubject">
    <w:name w:val="annotation subject"/>
    <w:basedOn w:val="CommentText"/>
    <w:next w:val="CommentText"/>
    <w:link w:val="CommentSubjectChar"/>
    <w:rsid w:val="00BB7A0D"/>
    <w:rPr>
      <w:b/>
      <w:bCs/>
    </w:rPr>
  </w:style>
  <w:style w:type="character" w:customStyle="1" w:styleId="CommentTextChar">
    <w:name w:val="Comment Text Char"/>
    <w:basedOn w:val="DefaultParagraphFont"/>
    <w:link w:val="CommentText"/>
    <w:semiHidden/>
    <w:rsid w:val="00BB7A0D"/>
  </w:style>
  <w:style w:type="character" w:customStyle="1" w:styleId="CommentSubjectChar">
    <w:name w:val="Comment Subject Char"/>
    <w:basedOn w:val="CommentTextChar"/>
    <w:link w:val="CommentSubject"/>
    <w:rsid w:val="00BB7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008706803">
      <w:bodyDiv w:val="1"/>
      <w:marLeft w:val="0"/>
      <w:marRight w:val="0"/>
      <w:marTop w:val="1215"/>
      <w:marBottom w:val="0"/>
      <w:divBdr>
        <w:top w:val="none" w:sz="0" w:space="0" w:color="auto"/>
        <w:left w:val="none" w:sz="0" w:space="0" w:color="auto"/>
        <w:bottom w:val="none" w:sz="0" w:space="0" w:color="auto"/>
        <w:right w:val="none" w:sz="0" w:space="0" w:color="auto"/>
      </w:divBdr>
      <w:divsChild>
        <w:div w:id="1675768221">
          <w:marLeft w:val="0"/>
          <w:marRight w:val="0"/>
          <w:marTop w:val="0"/>
          <w:marBottom w:val="0"/>
          <w:divBdr>
            <w:top w:val="none" w:sz="0" w:space="0" w:color="auto"/>
            <w:left w:val="none" w:sz="0" w:space="0" w:color="auto"/>
            <w:bottom w:val="none" w:sz="0" w:space="0" w:color="auto"/>
            <w:right w:val="none" w:sz="0" w:space="0" w:color="auto"/>
          </w:divBdr>
          <w:divsChild>
            <w:div w:id="1505047762">
              <w:marLeft w:val="0"/>
              <w:marRight w:val="0"/>
              <w:marTop w:val="0"/>
              <w:marBottom w:val="0"/>
              <w:divBdr>
                <w:top w:val="none" w:sz="0" w:space="0" w:color="auto"/>
                <w:left w:val="none" w:sz="0" w:space="0" w:color="auto"/>
                <w:bottom w:val="none" w:sz="0" w:space="0" w:color="auto"/>
                <w:right w:val="none" w:sz="0" w:space="0" w:color="auto"/>
              </w:divBdr>
              <w:divsChild>
                <w:div w:id="1232428911">
                  <w:marLeft w:val="-300"/>
                  <w:marRight w:val="0"/>
                  <w:marTop w:val="0"/>
                  <w:marBottom w:val="0"/>
                  <w:divBdr>
                    <w:top w:val="none" w:sz="0" w:space="0" w:color="auto"/>
                    <w:left w:val="none" w:sz="0" w:space="0" w:color="auto"/>
                    <w:bottom w:val="none" w:sz="0" w:space="0" w:color="auto"/>
                    <w:right w:val="none" w:sz="0" w:space="0" w:color="auto"/>
                  </w:divBdr>
                  <w:divsChild>
                    <w:div w:id="287124692">
                      <w:marLeft w:val="0"/>
                      <w:marRight w:val="0"/>
                      <w:marTop w:val="0"/>
                      <w:marBottom w:val="0"/>
                      <w:divBdr>
                        <w:top w:val="none" w:sz="0" w:space="0" w:color="auto"/>
                        <w:left w:val="none" w:sz="0" w:space="0" w:color="auto"/>
                        <w:bottom w:val="none" w:sz="0" w:space="0" w:color="auto"/>
                        <w:right w:val="none" w:sz="0" w:space="0" w:color="auto"/>
                      </w:divBdr>
                      <w:divsChild>
                        <w:div w:id="6545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676C-48C2-4FBF-B1B0-6858E602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2010-08-25T14:42:00Z</cp:lastPrinted>
  <dcterms:created xsi:type="dcterms:W3CDTF">2019-03-05T15:39:00Z</dcterms:created>
  <dcterms:modified xsi:type="dcterms:W3CDTF">2019-03-05T15:39:00Z</dcterms:modified>
</cp:coreProperties>
</file>