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527BCEE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2BD52A0" w14:textId="5D86F11B" w:rsidR="00E53A95" w:rsidRDefault="00E53A95" w:rsidP="00D176B7">
                            <w:pPr>
                              <w:jc w:val="center"/>
                              <w:rPr>
                                <w:rFonts w:ascii="Arial Black" w:hAnsi="Arial Black"/>
                                <w:b/>
                                <w:color w:val="FFFFFF"/>
                                <w:sz w:val="32"/>
                                <w:szCs w:val="32"/>
                              </w:rPr>
                            </w:pPr>
                            <w:r>
                              <w:rPr>
                                <w:rFonts w:ascii="Arial Black" w:hAnsi="Arial Black"/>
                                <w:b/>
                                <w:color w:val="FFFFFF"/>
                                <w:sz w:val="32"/>
                                <w:szCs w:val="32"/>
                              </w:rPr>
                              <w:t>5318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250ACE56" w14:textId="527BCEE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2BD52A0" w14:textId="5D86F11B" w:rsidR="00E53A95" w:rsidRDefault="00E53A95" w:rsidP="00D176B7">
                      <w:pPr>
                        <w:jc w:val="center"/>
                        <w:rPr>
                          <w:rFonts w:ascii="Arial Black" w:hAnsi="Arial Black"/>
                          <w:b/>
                          <w:color w:val="FFFFFF"/>
                          <w:sz w:val="32"/>
                          <w:szCs w:val="32"/>
                        </w:rPr>
                      </w:pPr>
                      <w:r>
                        <w:rPr>
                          <w:rFonts w:ascii="Arial Black" w:hAnsi="Arial Black"/>
                          <w:b/>
                          <w:color w:val="FFFFFF"/>
                          <w:sz w:val="32"/>
                          <w:szCs w:val="32"/>
                        </w:rPr>
                        <w:t>5318</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015E4317">
                <wp:simplePos x="0" y="0"/>
                <wp:positionH relativeFrom="column">
                  <wp:posOffset>4702810</wp:posOffset>
                </wp:positionH>
                <wp:positionV relativeFrom="paragraph">
                  <wp:posOffset>176530</wp:posOffset>
                </wp:positionV>
                <wp:extent cx="1828800" cy="6985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09499819" w:rsidR="00EF1F17" w:rsidRPr="006442DD" w:rsidRDefault="006442DD" w:rsidP="00F47A48">
                            <w:pPr>
                              <w:jc w:val="center"/>
                              <w:rPr>
                                <w:rFonts w:ascii="Arial Black" w:hAnsi="Arial Black"/>
                                <w:b/>
                                <w:color w:val="0082AA"/>
                                <w:sz w:val="28"/>
                                <w:szCs w:val="28"/>
                              </w:rPr>
                            </w:pPr>
                            <w:r w:rsidRPr="006442DD">
                              <w:rPr>
                                <w:rFonts w:ascii="Arial Black" w:hAnsi="Arial Black"/>
                                <w:b/>
                                <w:color w:val="0082AA"/>
                                <w:sz w:val="28"/>
                                <w:szCs w:val="28"/>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70.3pt;margin-top:13.9pt;width:2in;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" filled="f" stroked="f">
                <v:textbox>
                  <w:txbxContent>
                    <w:p w14:paraId="250ACE59" w14:textId="09499819" w:rsidR="00EF1F17" w:rsidRPr="006442DD" w:rsidRDefault="006442DD" w:rsidP="00F47A48">
                      <w:pPr>
                        <w:jc w:val="center"/>
                        <w:rPr>
                          <w:rFonts w:ascii="Arial Black" w:hAnsi="Arial Black"/>
                          <w:b/>
                          <w:color w:val="0082AA"/>
                          <w:sz w:val="28"/>
                          <w:szCs w:val="28"/>
                        </w:rPr>
                      </w:pPr>
                      <w:r w:rsidRPr="006442DD">
                        <w:rPr>
                          <w:rFonts w:ascii="Arial Black" w:hAnsi="Arial Black"/>
                          <w:b/>
                          <w:color w:val="0082AA"/>
                          <w:sz w:val="28"/>
                          <w:szCs w:val="28"/>
                        </w:rPr>
                        <w:t>People Care and Development</w:t>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250ACDED" w14:textId="77777777" w:rsidTr="005C799D">
        <w:trPr>
          <w:cantSplit/>
        </w:trPr>
        <w:tc>
          <w:tcPr>
            <w:tcW w:w="3403" w:type="dxa"/>
            <w:gridSpan w:val="2"/>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20722086" w:rsidR="003A6F8E" w:rsidRPr="001D5465" w:rsidRDefault="00E53A95" w:rsidP="00276E8D">
            <w:pPr>
              <w:rPr>
                <w:rFonts w:ascii="Arial" w:hAnsi="Arial" w:cs="Arial"/>
                <w:b/>
              </w:rPr>
            </w:pPr>
            <w:r>
              <w:rPr>
                <w:rFonts w:ascii="Arial" w:hAnsi="Arial" w:cs="Arial"/>
                <w:b/>
              </w:rPr>
              <w:t>June 2021</w:t>
            </w:r>
          </w:p>
        </w:tc>
      </w:tr>
      <w:tr w:rsidR="006442DD" w:rsidRPr="001D5465" w14:paraId="250ACDF0" w14:textId="77777777" w:rsidTr="005C799D">
        <w:trPr>
          <w:cantSplit/>
        </w:trPr>
        <w:tc>
          <w:tcPr>
            <w:tcW w:w="1560" w:type="dxa"/>
            <w:shd w:val="clear" w:color="auto" w:fill="DBE5F1"/>
          </w:tcPr>
          <w:p w14:paraId="250ACDEE" w14:textId="77777777" w:rsidR="006442DD" w:rsidRPr="001D5465" w:rsidRDefault="006442DD" w:rsidP="006442DD">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5387" w:type="dxa"/>
            <w:gridSpan w:val="2"/>
            <w:vAlign w:val="center"/>
          </w:tcPr>
          <w:p w14:paraId="250ACDEF" w14:textId="4E27ABDA" w:rsidR="006442DD" w:rsidRPr="001D5465" w:rsidRDefault="00E53A95" w:rsidP="006442DD">
            <w:pPr>
              <w:pStyle w:val="Heading4"/>
              <w:rPr>
                <w:color w:val="auto"/>
                <w:sz w:val="24"/>
              </w:rPr>
            </w:pPr>
            <w:r w:rsidRPr="00E53A95">
              <w:rPr>
                <w:color w:val="auto"/>
                <w:sz w:val="24"/>
              </w:rPr>
              <w:t>Enhanced Practitioner</w:t>
            </w:r>
          </w:p>
        </w:tc>
      </w:tr>
      <w:tr w:rsidR="006442DD" w:rsidRPr="001D5465" w14:paraId="250ACDF3" w14:textId="77777777" w:rsidTr="005C799D">
        <w:trPr>
          <w:cantSplit/>
        </w:trPr>
        <w:tc>
          <w:tcPr>
            <w:tcW w:w="3403" w:type="dxa"/>
            <w:gridSpan w:val="2"/>
            <w:shd w:val="clear" w:color="auto" w:fill="DBE5F1"/>
          </w:tcPr>
          <w:p w14:paraId="250ACDF1" w14:textId="77777777" w:rsidR="006442DD" w:rsidRPr="0074734F" w:rsidRDefault="006442DD" w:rsidP="006442DD">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250ACDF2" w14:textId="43C5D2CB" w:rsidR="006442DD" w:rsidRPr="001D5465" w:rsidRDefault="00E53A95" w:rsidP="006442DD">
            <w:pPr>
              <w:rPr>
                <w:rFonts w:ascii="Arial" w:hAnsi="Arial" w:cs="Arial"/>
                <w:b/>
                <w:bCs/>
              </w:rPr>
            </w:pPr>
            <w:r>
              <w:rPr>
                <w:rFonts w:ascii="Arial" w:hAnsi="Arial" w:cs="Arial"/>
                <w:b/>
                <w:bCs/>
              </w:rPr>
              <w:t>PCD12ii</w:t>
            </w:r>
          </w:p>
        </w:tc>
      </w:tr>
      <w:tr w:rsidR="006442DD" w:rsidRPr="001D5465" w14:paraId="250ACDF6" w14:textId="77777777" w:rsidTr="005C799D">
        <w:trPr>
          <w:cantSplit/>
        </w:trPr>
        <w:tc>
          <w:tcPr>
            <w:tcW w:w="3403" w:type="dxa"/>
            <w:gridSpan w:val="2"/>
            <w:shd w:val="clear" w:color="auto" w:fill="DBE5F1"/>
          </w:tcPr>
          <w:p w14:paraId="250ACDF4" w14:textId="77777777" w:rsidR="006442DD" w:rsidRPr="001D5465" w:rsidRDefault="006442DD" w:rsidP="006442D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5E6F66B4" w:rsidR="006442DD" w:rsidRDefault="00E53A95" w:rsidP="006442DD">
            <w:pPr>
              <w:rPr>
                <w:rFonts w:ascii="Arial" w:hAnsi="Arial" w:cs="Arial"/>
                <w:b/>
                <w:bCs/>
              </w:rPr>
            </w:pPr>
            <w:r>
              <w:rPr>
                <w:rFonts w:ascii="Arial" w:hAnsi="Arial" w:cs="Arial"/>
                <w:b/>
                <w:bCs/>
              </w:rPr>
              <w:t>Grade 13</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0276E8D">
        <w:tc>
          <w:tcPr>
            <w:tcW w:w="10632" w:type="dxa"/>
            <w:gridSpan w:val="3"/>
            <w:shd w:val="clear" w:color="auto" w:fill="auto"/>
          </w:tcPr>
          <w:p w14:paraId="250ACDFB" w14:textId="77777777" w:rsidR="003A6F8E" w:rsidRDefault="003A6F8E" w:rsidP="00276E8D">
            <w:pPr>
              <w:rPr>
                <w:rFonts w:ascii="Arial" w:hAnsi="Arial" w:cs="Arial"/>
              </w:rPr>
            </w:pPr>
          </w:p>
          <w:p w14:paraId="4CE93D71" w14:textId="4B154DD7" w:rsidR="00236201" w:rsidRDefault="00E53A95" w:rsidP="00276E8D">
            <w:pPr>
              <w:rPr>
                <w:rFonts w:ascii="Arial" w:hAnsi="Arial" w:cs="Arial"/>
              </w:rPr>
            </w:pPr>
            <w:r>
              <w:rPr>
                <w:rFonts w:ascii="Arial" w:hAnsi="Arial" w:cs="Arial"/>
              </w:rPr>
              <w:t>Adult Social Care</w:t>
            </w:r>
          </w:p>
          <w:p w14:paraId="250ACDFE" w14:textId="233F428F" w:rsidR="00E53A95" w:rsidRPr="00001733" w:rsidRDefault="00E53A95" w:rsidP="00276E8D">
            <w:pPr>
              <w:rPr>
                <w:rFonts w:ascii="Arial" w:hAnsi="Arial" w:cs="Arial"/>
              </w:rPr>
            </w:pPr>
          </w:p>
        </w:tc>
      </w:tr>
      <w:tr w:rsidR="003A6F8E" w:rsidRPr="001D5465" w14:paraId="250ACE01" w14:textId="77777777" w:rsidTr="00276E8D">
        <w:tc>
          <w:tcPr>
            <w:tcW w:w="10632" w:type="dxa"/>
            <w:gridSpan w:val="3"/>
            <w:shd w:val="clear" w:color="auto" w:fill="DBE5F1"/>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0276E8D">
        <w:tc>
          <w:tcPr>
            <w:tcW w:w="10632" w:type="dxa"/>
            <w:gridSpan w:val="3"/>
            <w:shd w:val="clear" w:color="auto" w:fill="auto"/>
          </w:tcPr>
          <w:p w14:paraId="5B95CC49" w14:textId="77777777" w:rsidR="00E53A95" w:rsidRPr="00E53A95" w:rsidRDefault="00E53A95" w:rsidP="00E53A95">
            <w:pPr>
              <w:rPr>
                <w:rFonts w:ascii="Arial" w:hAnsi="Arial" w:cs="Arial"/>
              </w:rPr>
            </w:pPr>
            <w:r w:rsidRPr="00E53A95">
              <w:rPr>
                <w:rFonts w:ascii="Arial" w:hAnsi="Arial" w:cs="Arial"/>
              </w:rPr>
              <w:t xml:space="preserve">To work as a highly capable practitioner assessing and delivering on complex and </w:t>
            </w:r>
            <w:proofErr w:type="gramStart"/>
            <w:r w:rsidRPr="00E53A95">
              <w:rPr>
                <w:rFonts w:ascii="Arial" w:hAnsi="Arial" w:cs="Arial"/>
              </w:rPr>
              <w:t>high risk</w:t>
            </w:r>
            <w:proofErr w:type="gramEnd"/>
            <w:r w:rsidRPr="00E53A95">
              <w:rPr>
                <w:rFonts w:ascii="Arial" w:hAnsi="Arial" w:cs="Arial"/>
              </w:rPr>
              <w:t xml:space="preserve"> cases in a locality or district team. To recommend appropriate </w:t>
            </w:r>
            <w:proofErr w:type="gramStart"/>
            <w:r w:rsidRPr="00E53A95">
              <w:rPr>
                <w:rFonts w:ascii="Arial" w:hAnsi="Arial" w:cs="Arial"/>
              </w:rPr>
              <w:t>person centred</w:t>
            </w:r>
            <w:proofErr w:type="gramEnd"/>
            <w:r w:rsidRPr="00E53A95">
              <w:rPr>
                <w:rFonts w:ascii="Arial" w:hAnsi="Arial" w:cs="Arial"/>
              </w:rPr>
              <w:t xml:space="preserve"> support and outcomes for members of the public in Cumbria who have social care needs and to advise on developing and implementing care/support programmes for individuals, groups and communities.</w:t>
            </w:r>
          </w:p>
          <w:p w14:paraId="1CCB012F" w14:textId="77777777" w:rsidR="00E53A95" w:rsidRPr="00E53A95" w:rsidRDefault="00E53A95" w:rsidP="00E53A95">
            <w:pPr>
              <w:rPr>
                <w:rFonts w:ascii="Arial" w:hAnsi="Arial" w:cs="Arial"/>
              </w:rPr>
            </w:pPr>
          </w:p>
          <w:p w14:paraId="32F93ACC" w14:textId="77777777" w:rsidR="00E53A95" w:rsidRPr="00E53A95" w:rsidRDefault="00E53A95" w:rsidP="00E53A95">
            <w:pPr>
              <w:rPr>
                <w:rFonts w:ascii="Arial" w:hAnsi="Arial" w:cs="Arial"/>
              </w:rPr>
            </w:pPr>
            <w:r w:rsidRPr="00E53A95">
              <w:rPr>
                <w:rFonts w:ascii="Arial" w:hAnsi="Arial" w:cs="Arial"/>
              </w:rPr>
              <w:t xml:space="preserve">The post holder will have significant autonomy to manage a complex and high risk </w:t>
            </w:r>
            <w:proofErr w:type="gramStart"/>
            <w:r w:rsidRPr="00E53A95">
              <w:rPr>
                <w:rFonts w:ascii="Arial" w:hAnsi="Arial" w:cs="Arial"/>
              </w:rPr>
              <w:t>case-load</w:t>
            </w:r>
            <w:proofErr w:type="gramEnd"/>
            <w:r w:rsidRPr="00E53A95">
              <w:rPr>
                <w:rFonts w:ascii="Arial" w:hAnsi="Arial" w:cs="Arial"/>
              </w:rPr>
              <w:t xml:space="preserve"> and take decisions based on current best practice, aspects of risk management and approaches which provide optimum levels of empowerment and independence to the customers.  The enhanced practitioner will have specialist knowledge within their field, exercise sound judgement in contentious or highly unpredictable situations and offer innovative solution focussed approaches. A ‘re-</w:t>
            </w:r>
            <w:proofErr w:type="spellStart"/>
            <w:r w:rsidRPr="00E53A95">
              <w:rPr>
                <w:rFonts w:ascii="Arial" w:hAnsi="Arial" w:cs="Arial"/>
              </w:rPr>
              <w:t>ablement</w:t>
            </w:r>
            <w:proofErr w:type="spellEnd"/>
            <w:r w:rsidRPr="00E53A95">
              <w:rPr>
                <w:rFonts w:ascii="Arial" w:hAnsi="Arial" w:cs="Arial"/>
              </w:rPr>
              <w:t xml:space="preserve">’ approach should be used to maximise the individual’s potential.  This post will require a sound knowledge and understanding of other agencies and resources within the </w:t>
            </w:r>
            <w:proofErr w:type="gramStart"/>
            <w:r w:rsidRPr="00E53A95">
              <w:rPr>
                <w:rFonts w:ascii="Arial" w:hAnsi="Arial" w:cs="Arial"/>
              </w:rPr>
              <w:t>District, and</w:t>
            </w:r>
            <w:proofErr w:type="gramEnd"/>
            <w:r w:rsidRPr="00E53A95">
              <w:rPr>
                <w:rFonts w:ascii="Arial" w:hAnsi="Arial" w:cs="Arial"/>
              </w:rPr>
              <w:t xml:space="preserve"> utilise these to achieve most effective outcomes.  </w:t>
            </w:r>
          </w:p>
          <w:p w14:paraId="1E516BF8" w14:textId="77777777" w:rsidR="00E53A95" w:rsidRPr="00E53A95" w:rsidRDefault="00E53A95" w:rsidP="00E53A95">
            <w:pPr>
              <w:rPr>
                <w:rFonts w:ascii="Arial" w:hAnsi="Arial" w:cs="Arial"/>
              </w:rPr>
            </w:pPr>
          </w:p>
          <w:p w14:paraId="250ACE05" w14:textId="7103F0D8" w:rsidR="00236201" w:rsidRPr="00001733" w:rsidRDefault="00E53A95" w:rsidP="00276E8D">
            <w:pPr>
              <w:rPr>
                <w:rFonts w:ascii="Arial" w:hAnsi="Arial" w:cs="Arial"/>
              </w:rPr>
            </w:pPr>
            <w:r w:rsidRPr="00E53A95">
              <w:rPr>
                <w:rFonts w:ascii="Arial" w:hAnsi="Arial" w:cs="Arial"/>
              </w:rPr>
              <w:t>The post holder is also expected to case supervise others within the same profession and to work effectively with internal and external partners.</w:t>
            </w:r>
          </w:p>
        </w:tc>
      </w:tr>
      <w:tr w:rsidR="003A6F8E" w:rsidRPr="001D5465" w14:paraId="250ACE08" w14:textId="77777777" w:rsidTr="00276E8D">
        <w:tc>
          <w:tcPr>
            <w:tcW w:w="10632" w:type="dxa"/>
            <w:gridSpan w:val="3"/>
            <w:shd w:val="clear" w:color="auto" w:fill="DBE5F1"/>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50ACE10" w14:textId="77777777" w:rsidTr="00276E8D">
        <w:tc>
          <w:tcPr>
            <w:tcW w:w="10632" w:type="dxa"/>
            <w:gridSpan w:val="3"/>
            <w:shd w:val="clear" w:color="auto" w:fill="auto"/>
          </w:tcPr>
          <w:p w14:paraId="023D4E53" w14:textId="5B7C807D"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To assess the needs of customers and their </w:t>
            </w:r>
            <w:proofErr w:type="spellStart"/>
            <w:r w:rsidRPr="00E059C9">
              <w:rPr>
                <w:rFonts w:ascii="Arial" w:hAnsi="Arial" w:cs="Arial"/>
              </w:rPr>
              <w:t>carers</w:t>
            </w:r>
            <w:proofErr w:type="spellEnd"/>
            <w:r w:rsidRPr="00E059C9">
              <w:rPr>
                <w:rFonts w:ascii="Arial" w:hAnsi="Arial" w:cs="Arial"/>
              </w:rPr>
              <w:t xml:space="preserve"> and ensure the development and delivery of appropriate person centred, </w:t>
            </w:r>
            <w:proofErr w:type="spellStart"/>
            <w:r w:rsidRPr="00E059C9">
              <w:rPr>
                <w:rFonts w:ascii="Arial" w:hAnsi="Arial" w:cs="Arial"/>
              </w:rPr>
              <w:t>self directed</w:t>
            </w:r>
            <w:proofErr w:type="spellEnd"/>
            <w:r w:rsidRPr="00E059C9">
              <w:rPr>
                <w:rFonts w:ascii="Arial" w:hAnsi="Arial" w:cs="Arial"/>
              </w:rPr>
              <w:t xml:space="preserve"> and enabled support to meet the Councils statutory obligations for the protection and support of adults who have social care needs. To review Support Plans and monitor outcomes and ensure the most effective support/services are delivered in a person-centred way.</w:t>
            </w:r>
          </w:p>
          <w:p w14:paraId="525A2AE8" w14:textId="77777777" w:rsidR="00E53A95" w:rsidRPr="00E059C9" w:rsidRDefault="00E53A95" w:rsidP="00E53A95">
            <w:pPr>
              <w:pStyle w:val="ListParagraph"/>
              <w:spacing w:line="240" w:lineRule="exact"/>
              <w:rPr>
                <w:rFonts w:ascii="Arial" w:hAnsi="Arial" w:cs="Arial"/>
              </w:rPr>
            </w:pPr>
          </w:p>
          <w:p w14:paraId="04F27F07" w14:textId="682CDB8C"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In collaboration with customers, their </w:t>
            </w:r>
            <w:proofErr w:type="spellStart"/>
            <w:proofErr w:type="gramStart"/>
            <w:r w:rsidRPr="00E059C9">
              <w:rPr>
                <w:rFonts w:ascii="Arial" w:hAnsi="Arial" w:cs="Arial"/>
              </w:rPr>
              <w:t>carers</w:t>
            </w:r>
            <w:proofErr w:type="spellEnd"/>
            <w:proofErr w:type="gramEnd"/>
            <w:r w:rsidRPr="00E059C9">
              <w:rPr>
                <w:rFonts w:ascii="Arial" w:hAnsi="Arial" w:cs="Arial"/>
              </w:rPr>
              <w:t xml:space="preserve"> and others, implement Self Directed Support through the use of mechanisms such as Personal budgets, individual service funds, and direct payments.</w:t>
            </w:r>
          </w:p>
          <w:p w14:paraId="1BEF7ED3" w14:textId="77777777" w:rsidR="00E53A95" w:rsidRPr="00E53A95" w:rsidRDefault="00E53A95" w:rsidP="00E53A95">
            <w:pPr>
              <w:spacing w:line="240" w:lineRule="exact"/>
              <w:rPr>
                <w:rFonts w:ascii="Arial" w:hAnsi="Arial" w:cs="Arial"/>
              </w:rPr>
            </w:pPr>
          </w:p>
          <w:p w14:paraId="65FFDDD9" w14:textId="36FBFBF9"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Be familiar with, and practice within the relevant national legislation, professional standards of practice and organisational policies and procedures, ensuring practice is compliant with </w:t>
            </w:r>
            <w:r w:rsidRPr="00E059C9">
              <w:rPr>
                <w:rFonts w:ascii="Arial" w:hAnsi="Arial" w:cs="Arial"/>
              </w:rPr>
              <w:lastRenderedPageBreak/>
              <w:t>care/clinical governance principles. The post holder will need to develop and maintain relevant IT competencies.</w:t>
            </w:r>
          </w:p>
          <w:p w14:paraId="7BFE6295" w14:textId="77777777" w:rsidR="00E53A95" w:rsidRPr="00E53A95" w:rsidRDefault="00E53A95" w:rsidP="00E53A95">
            <w:pPr>
              <w:spacing w:line="240" w:lineRule="exact"/>
              <w:rPr>
                <w:rFonts w:ascii="Arial" w:hAnsi="Arial" w:cs="Arial"/>
              </w:rPr>
            </w:pPr>
          </w:p>
          <w:p w14:paraId="23EEC868" w14:textId="38E13E08"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Work with relevant professionals and agencies within a given locality or district to ensure that assessment, </w:t>
            </w:r>
            <w:proofErr w:type="gramStart"/>
            <w:r w:rsidRPr="00E059C9">
              <w:rPr>
                <w:rFonts w:ascii="Arial" w:hAnsi="Arial" w:cs="Arial"/>
              </w:rPr>
              <w:t>support</w:t>
            </w:r>
            <w:proofErr w:type="gramEnd"/>
            <w:r w:rsidRPr="00E059C9">
              <w:rPr>
                <w:rFonts w:ascii="Arial" w:hAnsi="Arial" w:cs="Arial"/>
              </w:rPr>
              <w:t xml:space="preserve"> and care delivery services are as seamless and timely as possible.  This will require an </w:t>
            </w:r>
            <w:proofErr w:type="gramStart"/>
            <w:r w:rsidRPr="00E059C9">
              <w:rPr>
                <w:rFonts w:ascii="Arial" w:hAnsi="Arial" w:cs="Arial"/>
              </w:rPr>
              <w:t>in depth</w:t>
            </w:r>
            <w:proofErr w:type="gramEnd"/>
            <w:r w:rsidRPr="00E059C9">
              <w:rPr>
                <w:rFonts w:ascii="Arial" w:hAnsi="Arial" w:cs="Arial"/>
              </w:rPr>
              <w:t xml:space="preserve"> knowledge of the assets and services within localities to meet the outcomes identified for those requiring support.</w:t>
            </w:r>
          </w:p>
          <w:p w14:paraId="3415943F" w14:textId="77777777" w:rsidR="00E53A95" w:rsidRPr="00E53A95" w:rsidRDefault="00E53A95" w:rsidP="00E53A95">
            <w:pPr>
              <w:spacing w:line="240" w:lineRule="exact"/>
              <w:rPr>
                <w:rFonts w:ascii="Arial" w:hAnsi="Arial" w:cs="Arial"/>
              </w:rPr>
            </w:pPr>
          </w:p>
          <w:p w14:paraId="1A8B0EA2" w14:textId="3B74ABCA"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To ensure the effective implementation of the Council’s strategy for the protection of adults at risk by following established procedures to actively promote the personal protection and safety of adults. This may involve coordination of ‘strategy’ meetings as delegated by Locality Lead/Teams Manager where appropriate.</w:t>
            </w:r>
          </w:p>
          <w:p w14:paraId="05EF42CC" w14:textId="77777777" w:rsidR="00E53A95" w:rsidRPr="00E53A95" w:rsidRDefault="00E53A95" w:rsidP="00E53A95">
            <w:pPr>
              <w:spacing w:line="240" w:lineRule="exact"/>
              <w:rPr>
                <w:rFonts w:ascii="Arial" w:hAnsi="Arial" w:cs="Arial"/>
              </w:rPr>
            </w:pPr>
          </w:p>
          <w:p w14:paraId="63BD0FF3" w14:textId="5F614151"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In the development of </w:t>
            </w:r>
            <w:proofErr w:type="gramStart"/>
            <w:r w:rsidRPr="00E059C9">
              <w:rPr>
                <w:rFonts w:ascii="Arial" w:hAnsi="Arial" w:cs="Arial"/>
              </w:rPr>
              <w:t>person centred</w:t>
            </w:r>
            <w:proofErr w:type="gramEnd"/>
            <w:r w:rsidRPr="00E059C9">
              <w:rPr>
                <w:rFonts w:ascii="Arial" w:hAnsi="Arial" w:cs="Arial"/>
              </w:rPr>
              <w:t xml:space="preserve"> support planning of customers and their </w:t>
            </w:r>
            <w:proofErr w:type="spellStart"/>
            <w:r w:rsidRPr="00E059C9">
              <w:rPr>
                <w:rFonts w:ascii="Arial" w:hAnsi="Arial" w:cs="Arial"/>
              </w:rPr>
              <w:t>carers</w:t>
            </w:r>
            <w:proofErr w:type="spellEnd"/>
            <w:r w:rsidRPr="00E059C9">
              <w:rPr>
                <w:rFonts w:ascii="Arial" w:hAnsi="Arial" w:cs="Arial"/>
              </w:rPr>
              <w:t>, incorporate the use of preventative and well-being services, assistive technologies and other equipment which make effective use of available resources, particularly those which lie within local communities.</w:t>
            </w:r>
          </w:p>
          <w:p w14:paraId="31139D90" w14:textId="77777777" w:rsidR="00E53A95" w:rsidRPr="00E53A95" w:rsidRDefault="00E53A95" w:rsidP="00E53A95">
            <w:pPr>
              <w:spacing w:line="240" w:lineRule="exact"/>
              <w:rPr>
                <w:rFonts w:ascii="Arial" w:hAnsi="Arial" w:cs="Arial"/>
              </w:rPr>
            </w:pPr>
          </w:p>
          <w:p w14:paraId="6719D8D5" w14:textId="1EB67B22"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To demonstrate a high level of professional capability in managing a range of complex cases and circumstances, applying specialist knowledge to resolve problems and optimise outcomes. This may involve working with other professionals or services to bring required skills and resources into locality/district teams Maintain registration requirements of the relevant professional body and to exercise individual professional autonomy in relation to decision making and reflect this clearly in all recording and correspondence, with reference to relevant practice guidelines.</w:t>
            </w:r>
          </w:p>
          <w:p w14:paraId="599E811F" w14:textId="77777777" w:rsidR="00E53A95" w:rsidRPr="00E53A95" w:rsidRDefault="00E53A95" w:rsidP="00E53A95">
            <w:pPr>
              <w:spacing w:line="240" w:lineRule="exact"/>
              <w:rPr>
                <w:rFonts w:ascii="Arial" w:hAnsi="Arial" w:cs="Arial"/>
              </w:rPr>
            </w:pPr>
          </w:p>
          <w:p w14:paraId="65A0515F" w14:textId="65EAC0CC"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Work to the principles and standards identified in ‘The Standards we Expect’ which underlines the position of communication at the centre of effective practice.</w:t>
            </w:r>
          </w:p>
          <w:p w14:paraId="79F34A97" w14:textId="77777777" w:rsidR="00E53A95" w:rsidRPr="00E53A95" w:rsidRDefault="00E53A95" w:rsidP="00E53A95">
            <w:pPr>
              <w:spacing w:line="240" w:lineRule="exact"/>
              <w:rPr>
                <w:rFonts w:ascii="Arial" w:hAnsi="Arial" w:cs="Arial"/>
              </w:rPr>
            </w:pPr>
          </w:p>
          <w:p w14:paraId="525E9C3A" w14:textId="56AF2849" w:rsidR="00E53A95" w:rsidRDefault="00E53A95" w:rsidP="00E53A95">
            <w:pPr>
              <w:pStyle w:val="ListParagraph"/>
              <w:numPr>
                <w:ilvl w:val="0"/>
                <w:numId w:val="31"/>
              </w:numPr>
              <w:spacing w:line="240" w:lineRule="exact"/>
              <w:rPr>
                <w:rFonts w:ascii="Arial" w:hAnsi="Arial" w:cs="Arial"/>
              </w:rPr>
            </w:pPr>
            <w:r w:rsidRPr="00E059C9">
              <w:rPr>
                <w:rFonts w:ascii="Arial" w:hAnsi="Arial" w:cs="Arial"/>
              </w:rPr>
              <w:t xml:space="preserve">To seek opportunities for personal development and improved practice through continuing professional development activities, reflective </w:t>
            </w:r>
            <w:proofErr w:type="gramStart"/>
            <w:r w:rsidRPr="00E059C9">
              <w:rPr>
                <w:rFonts w:ascii="Arial" w:hAnsi="Arial" w:cs="Arial"/>
              </w:rPr>
              <w:t>practice</w:t>
            </w:r>
            <w:proofErr w:type="gramEnd"/>
            <w:r w:rsidRPr="00E059C9">
              <w:rPr>
                <w:rFonts w:ascii="Arial" w:hAnsi="Arial" w:cs="Arial"/>
              </w:rPr>
              <w:t xml:space="preserve"> and the development of CPD portfolios.  This will form the basis of maintaining relevant professional registration. Develop professional practice collaboratively with a wide range of stakeholders including senior colleagues.</w:t>
            </w:r>
          </w:p>
          <w:p w14:paraId="18A9500A" w14:textId="77777777" w:rsidR="00E53A95" w:rsidRPr="00E53A95" w:rsidRDefault="00E53A95" w:rsidP="00E53A95">
            <w:pPr>
              <w:spacing w:line="240" w:lineRule="exact"/>
              <w:rPr>
                <w:rFonts w:ascii="Arial" w:hAnsi="Arial" w:cs="Arial"/>
              </w:rPr>
            </w:pPr>
          </w:p>
          <w:p w14:paraId="250ACE0F" w14:textId="723684FD" w:rsidR="00236201" w:rsidRPr="00001733" w:rsidRDefault="00E53A95" w:rsidP="00E53A95">
            <w:pPr>
              <w:pStyle w:val="ListParagraph"/>
              <w:numPr>
                <w:ilvl w:val="0"/>
                <w:numId w:val="31"/>
              </w:numPr>
              <w:spacing w:line="240" w:lineRule="exact"/>
              <w:rPr>
                <w:rFonts w:ascii="Arial" w:hAnsi="Arial" w:cs="Arial"/>
              </w:rPr>
            </w:pPr>
            <w:r w:rsidRPr="00E059C9">
              <w:rPr>
                <w:rFonts w:ascii="Arial" w:hAnsi="Arial" w:cs="Arial"/>
              </w:rPr>
              <w:t>Ability to lead the team in attaining excellence in service and resource delivery. Contribute to team working and development of approaches to improve service delivery based on evidence based practice and ongoing audit to ensure standards are maintained</w:t>
            </w:r>
            <w:r>
              <w:rPr>
                <w:rFonts w:ascii="Arial" w:hAnsi="Arial" w:cs="Arial"/>
              </w:rPr>
              <w:t>, and t</w:t>
            </w:r>
            <w:r w:rsidRPr="00E059C9">
              <w:rPr>
                <w:rFonts w:ascii="Arial" w:hAnsi="Arial" w:cs="Arial"/>
              </w:rPr>
              <w:t xml:space="preserve">o represent the Locality Lead/Teams Manager as required and ensure the provision of professional advice on social care issues </w:t>
            </w:r>
          </w:p>
        </w:tc>
      </w:tr>
      <w:tr w:rsidR="000C792F" w:rsidRPr="00001733" w14:paraId="250ACE12" w14:textId="77777777" w:rsidTr="00276E8D">
        <w:tc>
          <w:tcPr>
            <w:tcW w:w="10632" w:type="dxa"/>
            <w:gridSpan w:val="3"/>
            <w:shd w:val="clear" w:color="auto" w:fill="auto"/>
          </w:tcPr>
          <w:p w14:paraId="250ACE11"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250ACE14" w14:textId="77777777" w:rsidTr="00276E8D">
        <w:tc>
          <w:tcPr>
            <w:tcW w:w="10632" w:type="dxa"/>
            <w:gridSpan w:val="3"/>
            <w:shd w:val="clear" w:color="auto" w:fill="DBE5F1"/>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250ACE17" w14:textId="77777777" w:rsidTr="00001733">
        <w:trPr>
          <w:trHeight w:val="367"/>
        </w:trPr>
        <w:tc>
          <w:tcPr>
            <w:tcW w:w="2127" w:type="dxa"/>
            <w:gridSpan w:val="2"/>
            <w:shd w:val="clear" w:color="auto" w:fill="DBE5F1"/>
            <w:vAlign w:val="center"/>
          </w:tcPr>
          <w:p w14:paraId="250ACE1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6" w14:textId="0F602EB8" w:rsidR="003A6F8E" w:rsidRPr="00001733" w:rsidRDefault="00E53A95" w:rsidP="00001733">
            <w:pPr>
              <w:numPr>
                <w:ilvl w:val="0"/>
                <w:numId w:val="3"/>
              </w:numPr>
              <w:rPr>
                <w:rFonts w:ascii="Arial" w:hAnsi="Arial" w:cs="Arial"/>
                <w:sz w:val="22"/>
                <w:szCs w:val="22"/>
              </w:rPr>
            </w:pPr>
            <w:r w:rsidRPr="00E53A95">
              <w:rPr>
                <w:rFonts w:ascii="Arial" w:hAnsi="Arial" w:cs="Arial"/>
                <w:sz w:val="22"/>
                <w:szCs w:val="22"/>
              </w:rPr>
              <w:t>To work within a budgetary/financial framework as defined by the District Lead/Teams Manager and develop outcomes and support options for individuals which make best use of all available resources.</w:t>
            </w:r>
          </w:p>
        </w:tc>
      </w:tr>
      <w:tr w:rsidR="003A6F8E" w:rsidRPr="001D5465" w14:paraId="250ACE1A" w14:textId="77777777" w:rsidTr="00001733">
        <w:trPr>
          <w:trHeight w:val="365"/>
        </w:trPr>
        <w:tc>
          <w:tcPr>
            <w:tcW w:w="2127" w:type="dxa"/>
            <w:gridSpan w:val="2"/>
            <w:shd w:val="clear" w:color="auto" w:fill="DBE5F1"/>
            <w:vAlign w:val="center"/>
          </w:tcPr>
          <w:p w14:paraId="250ACE1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8B8595" w14:textId="77D8C90E" w:rsidR="00E53A95" w:rsidRPr="00E53A95" w:rsidRDefault="00E53A95" w:rsidP="00E53A95">
            <w:pPr>
              <w:numPr>
                <w:ilvl w:val="0"/>
                <w:numId w:val="3"/>
              </w:numPr>
              <w:rPr>
                <w:rFonts w:ascii="Arial" w:hAnsi="Arial" w:cs="Arial"/>
                <w:sz w:val="22"/>
                <w:szCs w:val="22"/>
              </w:rPr>
            </w:pPr>
            <w:r w:rsidRPr="00E53A95">
              <w:rPr>
                <w:rFonts w:ascii="Arial" w:hAnsi="Arial" w:cs="Arial"/>
                <w:sz w:val="22"/>
                <w:szCs w:val="22"/>
              </w:rPr>
              <w:t>To provide professional supervision and support to other staff members within locality and district teams, to ensure best practice is followed. To use these opportunities to assist staff to develop the skills and competencies needed for personalised and enabled support approaches.</w:t>
            </w:r>
          </w:p>
          <w:p w14:paraId="250ACE19" w14:textId="02905683" w:rsidR="003A6F8E" w:rsidRPr="001D5465" w:rsidRDefault="00E53A95" w:rsidP="00E53A95">
            <w:pPr>
              <w:numPr>
                <w:ilvl w:val="0"/>
                <w:numId w:val="3"/>
              </w:numPr>
              <w:rPr>
                <w:rFonts w:ascii="Arial" w:hAnsi="Arial" w:cs="Arial"/>
                <w:sz w:val="22"/>
                <w:szCs w:val="22"/>
              </w:rPr>
            </w:pPr>
            <w:r w:rsidRPr="00E53A95">
              <w:rPr>
                <w:rFonts w:ascii="Arial" w:hAnsi="Arial" w:cs="Arial"/>
                <w:sz w:val="22"/>
                <w:szCs w:val="22"/>
              </w:rPr>
              <w:t>Contribute towards the learning and development of others by assisting in the training and development needs of other staff. You will also have a mentoring role for newly qualified colleagues and take an active part in student education within teams.</w:t>
            </w:r>
          </w:p>
        </w:tc>
      </w:tr>
      <w:tr w:rsidR="003A6F8E" w:rsidRPr="001D5465" w14:paraId="250ACE1D" w14:textId="77777777" w:rsidTr="00001733">
        <w:trPr>
          <w:trHeight w:val="365"/>
        </w:trPr>
        <w:tc>
          <w:tcPr>
            <w:tcW w:w="2127" w:type="dxa"/>
            <w:gridSpan w:val="2"/>
            <w:shd w:val="clear" w:color="auto" w:fill="DBE5F1"/>
            <w:vAlign w:val="center"/>
          </w:tcPr>
          <w:p w14:paraId="250ACE1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3A6F8E" w:rsidRPr="001D5465" w:rsidRDefault="003A6F8E" w:rsidP="00001733">
            <w:pPr>
              <w:numPr>
                <w:ilvl w:val="0"/>
                <w:numId w:val="3"/>
              </w:numPr>
              <w:rPr>
                <w:rFonts w:ascii="Arial" w:hAnsi="Arial" w:cs="Arial"/>
                <w:sz w:val="22"/>
                <w:szCs w:val="22"/>
              </w:rPr>
            </w:pPr>
          </w:p>
        </w:tc>
      </w:tr>
      <w:tr w:rsidR="003A6F8E" w:rsidRPr="001D5465" w14:paraId="250ACE1F" w14:textId="77777777" w:rsidTr="00276E8D">
        <w:tc>
          <w:tcPr>
            <w:tcW w:w="10632" w:type="dxa"/>
            <w:gridSpan w:val="3"/>
            <w:shd w:val="clear" w:color="auto" w:fill="DBE5F1"/>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6442DD" w:rsidRPr="00001733" w14:paraId="250ACE26" w14:textId="77777777" w:rsidTr="005E7B38">
        <w:tc>
          <w:tcPr>
            <w:tcW w:w="10632" w:type="dxa"/>
            <w:gridSpan w:val="3"/>
            <w:tcBorders>
              <w:bottom w:val="single" w:sz="4" w:space="0" w:color="auto"/>
            </w:tcBorders>
            <w:shd w:val="clear" w:color="auto" w:fill="auto"/>
          </w:tcPr>
          <w:p w14:paraId="061E498C" w14:textId="7C07F9ED" w:rsidR="00E53A95" w:rsidRPr="00E53A95" w:rsidRDefault="00E53A95" w:rsidP="00E53A95">
            <w:pPr>
              <w:numPr>
                <w:ilvl w:val="0"/>
                <w:numId w:val="3"/>
              </w:numPr>
              <w:rPr>
                <w:rFonts w:ascii="Arial" w:hAnsi="Arial" w:cs="Arial"/>
                <w:lang w:val="x-none"/>
              </w:rPr>
            </w:pPr>
            <w:r w:rsidRPr="00E53A95">
              <w:rPr>
                <w:rFonts w:ascii="Arial" w:hAnsi="Arial" w:cs="Arial"/>
                <w:lang w:val="x-none"/>
              </w:rPr>
              <w:t>Accredited Professional qualification in Health, Social Care or related area  and registered with the appropriate registration body</w:t>
            </w:r>
          </w:p>
          <w:p w14:paraId="478CDDAE" w14:textId="6F82241B" w:rsidR="00E53A95" w:rsidRPr="00E53A95" w:rsidRDefault="00E53A95" w:rsidP="00E53A95">
            <w:pPr>
              <w:numPr>
                <w:ilvl w:val="0"/>
                <w:numId w:val="3"/>
              </w:numPr>
              <w:rPr>
                <w:rFonts w:ascii="Arial" w:hAnsi="Arial" w:cs="Arial"/>
                <w:lang w:val="x-none"/>
              </w:rPr>
            </w:pPr>
            <w:r w:rsidRPr="00E53A95">
              <w:rPr>
                <w:rFonts w:ascii="Arial" w:hAnsi="Arial" w:cs="Arial"/>
                <w:lang w:val="x-none"/>
              </w:rPr>
              <w:lastRenderedPageBreak/>
              <w:t>Approved Full Post Qualifying Award (Advanced Award in Social Work/OT/Masters)</w:t>
            </w:r>
            <w:r>
              <w:rPr>
                <w:rFonts w:ascii="Arial" w:hAnsi="Arial" w:cs="Arial"/>
              </w:rPr>
              <w:t xml:space="preserve"> </w:t>
            </w:r>
            <w:r w:rsidRPr="00E53A95">
              <w:rPr>
                <w:rFonts w:ascii="Arial" w:hAnsi="Arial" w:cs="Arial"/>
                <w:lang w:val="x-none"/>
              </w:rPr>
              <w:t>OR</w:t>
            </w:r>
            <w:r>
              <w:rPr>
                <w:rFonts w:ascii="Arial" w:hAnsi="Arial" w:cs="Arial"/>
              </w:rPr>
              <w:t xml:space="preserve"> </w:t>
            </w:r>
            <w:r w:rsidRPr="00E53A95">
              <w:rPr>
                <w:rFonts w:ascii="Arial" w:hAnsi="Arial" w:cs="Arial"/>
                <w:lang w:val="x-none"/>
              </w:rPr>
              <w:t>The ability to demonstrate significant experience in equivalent Post Qualification level</w:t>
            </w:r>
          </w:p>
          <w:p w14:paraId="02213F58" w14:textId="77777777" w:rsidR="00E53A95" w:rsidRPr="00E53A95" w:rsidRDefault="00E53A95" w:rsidP="00E53A95">
            <w:pPr>
              <w:numPr>
                <w:ilvl w:val="0"/>
                <w:numId w:val="3"/>
              </w:numPr>
              <w:rPr>
                <w:rFonts w:ascii="Arial" w:hAnsi="Arial" w:cs="Arial"/>
                <w:lang w:val="x-none"/>
              </w:rPr>
            </w:pPr>
            <w:r w:rsidRPr="00E53A95">
              <w:rPr>
                <w:rFonts w:ascii="Arial" w:hAnsi="Arial" w:cs="Arial"/>
                <w:lang w:val="x-none"/>
              </w:rPr>
              <w:t>PQ Practice</w:t>
            </w:r>
          </w:p>
          <w:p w14:paraId="73AB745C" w14:textId="1357121C" w:rsidR="00E53A95" w:rsidRPr="00E53A95" w:rsidRDefault="00E53A95" w:rsidP="00E53A95">
            <w:pPr>
              <w:numPr>
                <w:ilvl w:val="0"/>
                <w:numId w:val="3"/>
              </w:numPr>
              <w:rPr>
                <w:rFonts w:ascii="Arial" w:hAnsi="Arial" w:cs="Arial"/>
                <w:lang w:val="x-none"/>
              </w:rPr>
            </w:pPr>
            <w:r w:rsidRPr="00E53A95">
              <w:rPr>
                <w:rFonts w:ascii="Arial" w:hAnsi="Arial" w:cs="Arial"/>
                <w:lang w:val="x-none"/>
              </w:rPr>
              <w:t>Teacher/Student assessor</w:t>
            </w:r>
            <w:r w:rsidRPr="00E53A95">
              <w:rPr>
                <w:rFonts w:ascii="Arial" w:hAnsi="Arial" w:cs="Arial"/>
              </w:rPr>
              <w:t xml:space="preserve"> </w:t>
            </w:r>
            <w:r w:rsidRPr="00E53A95">
              <w:rPr>
                <w:rFonts w:ascii="Arial" w:hAnsi="Arial" w:cs="Arial"/>
                <w:lang w:val="x-none"/>
              </w:rPr>
              <w:t>OR</w:t>
            </w:r>
            <w:r>
              <w:rPr>
                <w:rFonts w:ascii="Arial" w:hAnsi="Arial" w:cs="Arial"/>
              </w:rPr>
              <w:t xml:space="preserve"> </w:t>
            </w:r>
            <w:r w:rsidRPr="00E53A95">
              <w:rPr>
                <w:rFonts w:ascii="Arial" w:hAnsi="Arial" w:cs="Arial"/>
                <w:lang w:val="x-none"/>
              </w:rPr>
              <w:t>Relevant experience in taking students</w:t>
            </w:r>
          </w:p>
          <w:p w14:paraId="588C1DDD" w14:textId="77777777" w:rsidR="006442DD" w:rsidRDefault="00E53A95" w:rsidP="00E53A95">
            <w:pPr>
              <w:numPr>
                <w:ilvl w:val="0"/>
                <w:numId w:val="3"/>
              </w:numPr>
              <w:tabs>
                <w:tab w:val="num" w:pos="720"/>
              </w:tabs>
              <w:rPr>
                <w:rFonts w:ascii="Arial" w:hAnsi="Arial" w:cs="Arial"/>
                <w:lang w:val="x-none"/>
              </w:rPr>
            </w:pPr>
            <w:r w:rsidRPr="00E53A95">
              <w:rPr>
                <w:rFonts w:ascii="Arial" w:hAnsi="Arial" w:cs="Arial"/>
                <w:lang w:val="x-none"/>
              </w:rPr>
              <w:t>Evidence of ongoing professional development/CPD</w:t>
            </w:r>
          </w:p>
          <w:p w14:paraId="14374380" w14:textId="3A8592C4" w:rsidR="00E53A95" w:rsidRPr="00E53A95" w:rsidRDefault="00E53A95" w:rsidP="00E53A95">
            <w:pPr>
              <w:numPr>
                <w:ilvl w:val="0"/>
                <w:numId w:val="3"/>
              </w:numPr>
              <w:rPr>
                <w:rFonts w:ascii="Arial" w:hAnsi="Arial" w:cs="Arial"/>
                <w:lang w:val="x-none"/>
              </w:rPr>
            </w:pPr>
            <w:r w:rsidRPr="00E53A95">
              <w:rPr>
                <w:rFonts w:ascii="Arial" w:hAnsi="Arial" w:cs="Arial"/>
                <w:lang w:val="x-none"/>
              </w:rPr>
              <w:t>Significant specialist knowledge and experience relating to area of work</w:t>
            </w:r>
          </w:p>
          <w:p w14:paraId="5BEA8AC4" w14:textId="6105AD69" w:rsidR="00E53A95" w:rsidRPr="00E53A95" w:rsidRDefault="00E53A95" w:rsidP="00E53A95">
            <w:pPr>
              <w:numPr>
                <w:ilvl w:val="0"/>
                <w:numId w:val="3"/>
              </w:numPr>
              <w:rPr>
                <w:rFonts w:ascii="Arial" w:hAnsi="Arial" w:cs="Arial"/>
                <w:lang w:val="x-none"/>
              </w:rPr>
            </w:pPr>
            <w:r w:rsidRPr="00E53A95">
              <w:rPr>
                <w:rFonts w:ascii="Arial" w:hAnsi="Arial" w:cs="Arial"/>
                <w:lang w:val="x-none"/>
              </w:rPr>
              <w:t>Change management within a positive framework, time scales and budget</w:t>
            </w:r>
          </w:p>
          <w:p w14:paraId="068D4A8D" w14:textId="0E10E477" w:rsidR="00E53A95" w:rsidRPr="00E53A95" w:rsidRDefault="00E53A95" w:rsidP="00E53A95">
            <w:pPr>
              <w:numPr>
                <w:ilvl w:val="0"/>
                <w:numId w:val="3"/>
              </w:numPr>
              <w:rPr>
                <w:rFonts w:ascii="Arial" w:hAnsi="Arial" w:cs="Arial"/>
                <w:lang w:val="x-none"/>
              </w:rPr>
            </w:pPr>
            <w:r w:rsidRPr="00E53A95">
              <w:rPr>
                <w:rFonts w:ascii="Arial" w:hAnsi="Arial" w:cs="Arial"/>
                <w:lang w:val="x-none"/>
              </w:rPr>
              <w:t>Demonstrable significant experience of leadership skills</w:t>
            </w:r>
          </w:p>
          <w:p w14:paraId="27B134BC" w14:textId="2D6097E0" w:rsidR="00E53A95" w:rsidRPr="00E53A95" w:rsidRDefault="00E53A95" w:rsidP="00E53A95">
            <w:pPr>
              <w:numPr>
                <w:ilvl w:val="0"/>
                <w:numId w:val="3"/>
              </w:numPr>
              <w:rPr>
                <w:rFonts w:ascii="Arial" w:hAnsi="Arial" w:cs="Arial"/>
                <w:lang w:val="x-none"/>
              </w:rPr>
            </w:pPr>
            <w:r w:rsidRPr="00E53A95">
              <w:rPr>
                <w:rFonts w:ascii="Arial" w:hAnsi="Arial" w:cs="Arial"/>
                <w:lang w:val="x-none"/>
              </w:rPr>
              <w:t>Proven ability to demonstrate sound judgement and autonomy of decision making in highly unpredictable situations</w:t>
            </w:r>
          </w:p>
          <w:p w14:paraId="784ADBF8" w14:textId="00039E08" w:rsidR="00E53A95" w:rsidRDefault="00E53A95" w:rsidP="00E53A95">
            <w:pPr>
              <w:numPr>
                <w:ilvl w:val="0"/>
                <w:numId w:val="3"/>
              </w:numPr>
              <w:tabs>
                <w:tab w:val="num" w:pos="720"/>
              </w:tabs>
              <w:rPr>
                <w:rFonts w:ascii="Arial" w:hAnsi="Arial" w:cs="Arial"/>
                <w:lang w:val="x-none"/>
              </w:rPr>
            </w:pPr>
            <w:r>
              <w:rPr>
                <w:rFonts w:ascii="Arial" w:hAnsi="Arial" w:cs="Arial"/>
              </w:rPr>
              <w:t>Experience of s</w:t>
            </w:r>
            <w:proofErr w:type="spellStart"/>
            <w:r w:rsidRPr="00E53A95">
              <w:rPr>
                <w:rFonts w:ascii="Arial" w:hAnsi="Arial" w:cs="Arial"/>
                <w:lang w:val="x-none"/>
              </w:rPr>
              <w:t>upervision</w:t>
            </w:r>
            <w:proofErr w:type="spellEnd"/>
            <w:r w:rsidRPr="00E53A95">
              <w:rPr>
                <w:rFonts w:ascii="Arial" w:hAnsi="Arial" w:cs="Arial"/>
                <w:lang w:val="x-none"/>
              </w:rPr>
              <w:t xml:space="preserve"> of others</w:t>
            </w:r>
          </w:p>
          <w:p w14:paraId="1E56151B" w14:textId="724E0EE6" w:rsidR="00E53A95" w:rsidRPr="00E53A95" w:rsidRDefault="00E53A95" w:rsidP="00E53A95">
            <w:pPr>
              <w:numPr>
                <w:ilvl w:val="0"/>
                <w:numId w:val="3"/>
              </w:numPr>
              <w:rPr>
                <w:rFonts w:ascii="Arial" w:hAnsi="Arial" w:cs="Arial"/>
                <w:lang w:val="x-none"/>
              </w:rPr>
            </w:pPr>
            <w:r w:rsidRPr="00E53A95">
              <w:rPr>
                <w:rFonts w:ascii="Arial" w:hAnsi="Arial" w:cs="Arial"/>
                <w:lang w:val="x-none"/>
              </w:rPr>
              <w:t>Significant working knowledge &amp; understanding of legislation and Government policy on current issues relevant to service provision</w:t>
            </w:r>
          </w:p>
          <w:p w14:paraId="77EC1330" w14:textId="32094380" w:rsidR="00E53A95" w:rsidRPr="00E53A95" w:rsidRDefault="00E53A95" w:rsidP="00E53A95">
            <w:pPr>
              <w:numPr>
                <w:ilvl w:val="0"/>
                <w:numId w:val="3"/>
              </w:numPr>
              <w:rPr>
                <w:rFonts w:ascii="Arial" w:hAnsi="Arial" w:cs="Arial"/>
                <w:lang w:val="x-none"/>
              </w:rPr>
            </w:pPr>
            <w:r w:rsidRPr="00E53A95">
              <w:rPr>
                <w:rFonts w:ascii="Arial" w:hAnsi="Arial" w:cs="Arial"/>
                <w:lang w:val="x-none"/>
              </w:rPr>
              <w:t>In-depth knowledge of working area</w:t>
            </w:r>
          </w:p>
          <w:p w14:paraId="7A9E184B" w14:textId="77777777" w:rsidR="00E53A95" w:rsidRDefault="00E53A95" w:rsidP="00E53A95">
            <w:pPr>
              <w:numPr>
                <w:ilvl w:val="0"/>
                <w:numId w:val="3"/>
              </w:numPr>
              <w:tabs>
                <w:tab w:val="num" w:pos="720"/>
              </w:tabs>
              <w:rPr>
                <w:rFonts w:ascii="Arial" w:hAnsi="Arial" w:cs="Arial"/>
                <w:lang w:val="x-none"/>
              </w:rPr>
            </w:pPr>
            <w:r w:rsidRPr="00E53A95">
              <w:rPr>
                <w:rFonts w:ascii="Arial" w:hAnsi="Arial" w:cs="Arial"/>
                <w:lang w:val="x-none"/>
              </w:rPr>
              <w:t>Specialism acquired through relevant qualification/training and or extensive experience</w:t>
            </w:r>
          </w:p>
          <w:p w14:paraId="194353A2" w14:textId="266B14E5" w:rsidR="00E53A95" w:rsidRPr="00E53A95" w:rsidRDefault="00E53A95" w:rsidP="00E53A95">
            <w:pPr>
              <w:numPr>
                <w:ilvl w:val="0"/>
                <w:numId w:val="3"/>
              </w:numPr>
              <w:rPr>
                <w:rFonts w:ascii="Arial" w:hAnsi="Arial" w:cs="Arial"/>
                <w:lang w:val="x-none"/>
              </w:rPr>
            </w:pPr>
            <w:r w:rsidRPr="00E53A95">
              <w:rPr>
                <w:rFonts w:ascii="Arial" w:hAnsi="Arial" w:cs="Arial"/>
                <w:lang w:val="x-none"/>
              </w:rPr>
              <w:t>Significant experience of supervision practice and policies</w:t>
            </w:r>
          </w:p>
          <w:p w14:paraId="6E25E9E6" w14:textId="5C8E1261" w:rsidR="00E53A95" w:rsidRPr="00E53A95" w:rsidRDefault="00E53A95" w:rsidP="00E53A95">
            <w:pPr>
              <w:numPr>
                <w:ilvl w:val="0"/>
                <w:numId w:val="3"/>
              </w:numPr>
              <w:rPr>
                <w:rFonts w:ascii="Arial" w:hAnsi="Arial" w:cs="Arial"/>
                <w:lang w:val="x-none"/>
              </w:rPr>
            </w:pPr>
            <w:r w:rsidRPr="00E53A95">
              <w:rPr>
                <w:rFonts w:ascii="Arial" w:hAnsi="Arial" w:cs="Arial"/>
                <w:lang w:val="x-none"/>
              </w:rPr>
              <w:t>Proven ability to influence people to change and to make difficult decisions</w:t>
            </w:r>
          </w:p>
          <w:p w14:paraId="52F59D06" w14:textId="161DA81E" w:rsidR="00E53A95" w:rsidRPr="00E53A95" w:rsidRDefault="00E53A95" w:rsidP="00E53A95">
            <w:pPr>
              <w:numPr>
                <w:ilvl w:val="0"/>
                <w:numId w:val="3"/>
              </w:numPr>
              <w:rPr>
                <w:rFonts w:ascii="Arial" w:hAnsi="Arial" w:cs="Arial"/>
                <w:lang w:val="x-none"/>
              </w:rPr>
            </w:pPr>
            <w:r w:rsidRPr="00E53A95">
              <w:rPr>
                <w:rFonts w:ascii="Arial" w:hAnsi="Arial" w:cs="Arial"/>
                <w:lang w:val="x-none"/>
              </w:rPr>
              <w:t>Good interpersonal skills including negotiating, conciliating, people management and motivational skills</w:t>
            </w:r>
          </w:p>
          <w:p w14:paraId="15D1A508" w14:textId="784943CF" w:rsidR="00E53A95" w:rsidRPr="00E53A95" w:rsidRDefault="00E53A95" w:rsidP="00E53A95">
            <w:pPr>
              <w:numPr>
                <w:ilvl w:val="0"/>
                <w:numId w:val="3"/>
              </w:numPr>
              <w:rPr>
                <w:rFonts w:ascii="Arial" w:hAnsi="Arial" w:cs="Arial"/>
                <w:lang w:val="x-none"/>
              </w:rPr>
            </w:pPr>
            <w:r w:rsidRPr="00E53A95">
              <w:rPr>
                <w:rFonts w:ascii="Arial" w:hAnsi="Arial" w:cs="Arial"/>
                <w:lang w:val="x-none"/>
              </w:rPr>
              <w:t>Ability to lead the creation of innovative, person centred solutions for service users and their carers</w:t>
            </w:r>
          </w:p>
          <w:p w14:paraId="05835C13" w14:textId="2790E9C8" w:rsidR="00E53A95" w:rsidRPr="00E53A95" w:rsidRDefault="00E53A95" w:rsidP="00E53A95">
            <w:pPr>
              <w:numPr>
                <w:ilvl w:val="0"/>
                <w:numId w:val="3"/>
              </w:numPr>
              <w:rPr>
                <w:rFonts w:ascii="Arial" w:hAnsi="Arial" w:cs="Arial"/>
                <w:lang w:val="x-none"/>
              </w:rPr>
            </w:pPr>
            <w:r w:rsidRPr="00E53A95">
              <w:rPr>
                <w:rFonts w:ascii="Arial" w:hAnsi="Arial" w:cs="Arial"/>
                <w:lang w:val="x-none"/>
              </w:rPr>
              <w:t>Ability to create and maintain a culture that enables and empowers staff and service users alike</w:t>
            </w:r>
          </w:p>
          <w:p w14:paraId="32FA0301" w14:textId="65694382" w:rsidR="00E53A95" w:rsidRPr="00E53A95" w:rsidRDefault="00E53A95" w:rsidP="00E53A95">
            <w:pPr>
              <w:numPr>
                <w:ilvl w:val="0"/>
                <w:numId w:val="3"/>
              </w:numPr>
              <w:rPr>
                <w:rFonts w:ascii="Arial" w:hAnsi="Arial" w:cs="Arial"/>
                <w:lang w:val="x-none"/>
              </w:rPr>
            </w:pPr>
            <w:r w:rsidRPr="00E53A95">
              <w:rPr>
                <w:rFonts w:ascii="Arial" w:hAnsi="Arial" w:cs="Arial"/>
                <w:lang w:val="x-none"/>
              </w:rPr>
              <w:t>The ability to plan interventions to be implemented for complex and high risk cases situations</w:t>
            </w:r>
          </w:p>
          <w:p w14:paraId="33066670" w14:textId="0BCFE463" w:rsidR="00E53A95" w:rsidRPr="00E53A95" w:rsidRDefault="00E53A95" w:rsidP="00E53A95">
            <w:pPr>
              <w:numPr>
                <w:ilvl w:val="0"/>
                <w:numId w:val="3"/>
              </w:numPr>
              <w:rPr>
                <w:rFonts w:ascii="Arial" w:hAnsi="Arial" w:cs="Arial"/>
                <w:lang w:val="x-none"/>
              </w:rPr>
            </w:pPr>
            <w:r w:rsidRPr="00E53A95">
              <w:rPr>
                <w:rFonts w:ascii="Arial" w:hAnsi="Arial" w:cs="Arial"/>
                <w:lang w:val="x-none"/>
              </w:rPr>
              <w:t>Delivery of services at specialist knowledge level to other practitioners and managers</w:t>
            </w:r>
          </w:p>
          <w:p w14:paraId="12D50AC6" w14:textId="77777777" w:rsidR="00E53A95" w:rsidRDefault="00E53A95" w:rsidP="00E53A95">
            <w:pPr>
              <w:numPr>
                <w:ilvl w:val="0"/>
                <w:numId w:val="3"/>
              </w:numPr>
              <w:tabs>
                <w:tab w:val="num" w:pos="720"/>
              </w:tabs>
              <w:rPr>
                <w:rFonts w:ascii="Arial" w:hAnsi="Arial" w:cs="Arial"/>
                <w:lang w:val="x-none"/>
              </w:rPr>
            </w:pPr>
            <w:r w:rsidRPr="00E53A95">
              <w:rPr>
                <w:rFonts w:ascii="Arial" w:hAnsi="Arial" w:cs="Arial"/>
                <w:lang w:val="x-none"/>
              </w:rPr>
              <w:t>Providing multi-faceted interventions</w:t>
            </w:r>
          </w:p>
          <w:p w14:paraId="4C38F955" w14:textId="77777777" w:rsidR="00E53A95" w:rsidRDefault="00E53A95" w:rsidP="00E53A95">
            <w:pPr>
              <w:tabs>
                <w:tab w:val="num" w:pos="720"/>
              </w:tabs>
              <w:rPr>
                <w:rFonts w:ascii="Arial" w:hAnsi="Arial" w:cs="Arial"/>
                <w:lang w:val="x-none"/>
              </w:rPr>
            </w:pPr>
          </w:p>
          <w:p w14:paraId="4BFCED71" w14:textId="77777777" w:rsidR="00E53A95" w:rsidRDefault="00E53A95" w:rsidP="00E53A95">
            <w:pPr>
              <w:tabs>
                <w:tab w:val="num" w:pos="720"/>
              </w:tabs>
              <w:rPr>
                <w:rFonts w:ascii="Arial" w:hAnsi="Arial" w:cs="Arial"/>
              </w:rPr>
            </w:pPr>
            <w:r>
              <w:rPr>
                <w:rFonts w:ascii="Arial" w:hAnsi="Arial" w:cs="Arial"/>
              </w:rPr>
              <w:t>Desirable</w:t>
            </w:r>
          </w:p>
          <w:p w14:paraId="197BEB47" w14:textId="77777777" w:rsidR="00E53A95" w:rsidRDefault="00E53A95" w:rsidP="00E53A95">
            <w:pPr>
              <w:tabs>
                <w:tab w:val="num" w:pos="720"/>
              </w:tabs>
              <w:rPr>
                <w:rFonts w:ascii="Arial" w:hAnsi="Arial" w:cs="Arial"/>
              </w:rPr>
            </w:pPr>
          </w:p>
          <w:p w14:paraId="7C6E5A5D" w14:textId="77777777" w:rsidR="00E53A95" w:rsidRDefault="00E53A95" w:rsidP="00E53A95">
            <w:pPr>
              <w:pStyle w:val="ListParagraph"/>
              <w:numPr>
                <w:ilvl w:val="0"/>
                <w:numId w:val="32"/>
              </w:numPr>
              <w:ind w:left="352" w:hanging="284"/>
              <w:rPr>
                <w:rFonts w:ascii="Arial" w:hAnsi="Arial" w:cs="Arial"/>
              </w:rPr>
            </w:pPr>
            <w:r w:rsidRPr="00E53A95">
              <w:rPr>
                <w:rFonts w:ascii="Arial" w:hAnsi="Arial" w:cs="Arial"/>
              </w:rPr>
              <w:t>AMHP</w:t>
            </w:r>
            <w:r>
              <w:rPr>
                <w:rFonts w:ascii="Arial" w:hAnsi="Arial" w:cs="Arial"/>
              </w:rPr>
              <w:t xml:space="preserve"> </w:t>
            </w:r>
            <w:r w:rsidRPr="00E53A95">
              <w:rPr>
                <w:rFonts w:ascii="Arial" w:hAnsi="Arial" w:cs="Arial"/>
              </w:rPr>
              <w:t>Level 2 Safeguarding</w:t>
            </w:r>
            <w:r>
              <w:rPr>
                <w:rFonts w:ascii="Arial" w:hAnsi="Arial" w:cs="Arial"/>
              </w:rPr>
              <w:t xml:space="preserve"> </w:t>
            </w:r>
            <w:r w:rsidRPr="00E53A95">
              <w:rPr>
                <w:rFonts w:ascii="Arial" w:hAnsi="Arial" w:cs="Arial"/>
              </w:rPr>
              <w:t>Investigator / Intervention training</w:t>
            </w:r>
          </w:p>
          <w:p w14:paraId="3C23BB85" w14:textId="77777777" w:rsidR="00E53A95" w:rsidRDefault="00E53A95" w:rsidP="00E53A95">
            <w:pPr>
              <w:pStyle w:val="ListParagraph"/>
              <w:numPr>
                <w:ilvl w:val="0"/>
                <w:numId w:val="32"/>
              </w:numPr>
              <w:ind w:left="352" w:hanging="284"/>
              <w:rPr>
                <w:rFonts w:ascii="Arial" w:hAnsi="Arial" w:cs="Arial"/>
              </w:rPr>
            </w:pPr>
            <w:r>
              <w:rPr>
                <w:rFonts w:ascii="Arial" w:hAnsi="Arial" w:cs="Arial"/>
              </w:rPr>
              <w:t>Involvement with project management</w:t>
            </w:r>
          </w:p>
          <w:p w14:paraId="2974051C" w14:textId="77777777" w:rsidR="00E53A95" w:rsidRDefault="00E53A95" w:rsidP="00E53A95">
            <w:pPr>
              <w:pStyle w:val="ListParagraph"/>
              <w:numPr>
                <w:ilvl w:val="0"/>
                <w:numId w:val="32"/>
              </w:numPr>
              <w:ind w:left="352" w:hanging="284"/>
              <w:rPr>
                <w:rFonts w:ascii="Arial" w:hAnsi="Arial" w:cs="Arial"/>
              </w:rPr>
            </w:pPr>
            <w:r>
              <w:rPr>
                <w:rFonts w:ascii="Arial" w:hAnsi="Arial" w:cs="Arial"/>
              </w:rPr>
              <w:t>Student placement coordination</w:t>
            </w:r>
          </w:p>
          <w:p w14:paraId="646127C2" w14:textId="77777777" w:rsidR="00E53A95" w:rsidRDefault="00E53A95" w:rsidP="00E53A95">
            <w:pPr>
              <w:pStyle w:val="ListParagraph"/>
              <w:numPr>
                <w:ilvl w:val="0"/>
                <w:numId w:val="32"/>
              </w:numPr>
              <w:ind w:left="352" w:hanging="284"/>
              <w:rPr>
                <w:rFonts w:ascii="Arial" w:hAnsi="Arial" w:cs="Arial"/>
              </w:rPr>
            </w:pPr>
            <w:r>
              <w:rPr>
                <w:rFonts w:ascii="Arial" w:hAnsi="Arial" w:cs="Arial"/>
              </w:rPr>
              <w:t>Awareness of services and practice beyond own professional boundaries</w:t>
            </w:r>
          </w:p>
          <w:p w14:paraId="250ACE25" w14:textId="0D6C603C" w:rsidR="00E53A95" w:rsidRPr="00E53A95" w:rsidRDefault="00E53A95" w:rsidP="00E53A95">
            <w:pPr>
              <w:pStyle w:val="ListParagraph"/>
              <w:numPr>
                <w:ilvl w:val="0"/>
                <w:numId w:val="32"/>
              </w:numPr>
              <w:ind w:left="352" w:hanging="284"/>
              <w:rPr>
                <w:rFonts w:ascii="Arial" w:hAnsi="Arial" w:cs="Arial"/>
              </w:rPr>
            </w:pPr>
            <w:r>
              <w:rPr>
                <w:rFonts w:ascii="Arial" w:hAnsi="Arial" w:cs="Arial"/>
              </w:rPr>
              <w:t xml:space="preserve">Experience delivering </w:t>
            </w:r>
            <w:proofErr w:type="spellStart"/>
            <w:r>
              <w:rPr>
                <w:rFonts w:ascii="Arial" w:hAnsi="Arial" w:cs="Arial"/>
              </w:rPr>
              <w:t>traing</w:t>
            </w:r>
            <w:proofErr w:type="spellEnd"/>
            <w:r>
              <w:rPr>
                <w:rFonts w:ascii="Arial" w:hAnsi="Arial" w:cs="Arial"/>
              </w:rPr>
              <w:t xml:space="preserve"> and advice to others. </w:t>
            </w:r>
          </w:p>
        </w:tc>
      </w:tr>
      <w:tr w:rsidR="006442DD" w:rsidRPr="00001733" w14:paraId="250ACE28" w14:textId="77777777" w:rsidTr="005E7B38">
        <w:tc>
          <w:tcPr>
            <w:tcW w:w="10632" w:type="dxa"/>
            <w:gridSpan w:val="3"/>
            <w:shd w:val="clear" w:color="auto" w:fill="DBE5F1" w:themeFill="accent1" w:themeFillTint="33"/>
          </w:tcPr>
          <w:p w14:paraId="250ACE27" w14:textId="77777777" w:rsidR="006442DD" w:rsidRPr="00920915" w:rsidRDefault="006442DD" w:rsidP="006442DD">
            <w:pPr>
              <w:rPr>
                <w:rFonts w:ascii="Arial Black" w:hAnsi="Arial Black" w:cs="Arial"/>
                <w:b/>
                <w:color w:val="0082AA"/>
                <w:sz w:val="28"/>
                <w:szCs w:val="28"/>
              </w:rPr>
            </w:pPr>
            <w:r w:rsidRPr="00920915">
              <w:rPr>
                <w:rFonts w:ascii="Arial Black" w:hAnsi="Arial Black" w:cs="Arial"/>
                <w:b/>
                <w:color w:val="0082AA"/>
                <w:sz w:val="28"/>
                <w:szCs w:val="28"/>
              </w:rPr>
              <w:lastRenderedPageBreak/>
              <w:t>Disclosure and Barring Service – DBS Checks</w:t>
            </w:r>
          </w:p>
        </w:tc>
      </w:tr>
      <w:tr w:rsidR="006442DD" w:rsidRPr="00001733" w14:paraId="250ACE31" w14:textId="77777777" w:rsidTr="00276E8D">
        <w:tc>
          <w:tcPr>
            <w:tcW w:w="10632" w:type="dxa"/>
            <w:gridSpan w:val="3"/>
            <w:shd w:val="clear" w:color="auto" w:fill="auto"/>
          </w:tcPr>
          <w:p w14:paraId="250ACE29" w14:textId="5F0CE7FE" w:rsidR="006442DD" w:rsidRDefault="006442DD" w:rsidP="006442DD">
            <w:pPr>
              <w:numPr>
                <w:ilvl w:val="0"/>
                <w:numId w:val="3"/>
              </w:numPr>
              <w:rPr>
                <w:rFonts w:ascii="Arial" w:hAnsi="Arial" w:cs="Arial"/>
                <w:sz w:val="22"/>
                <w:szCs w:val="22"/>
              </w:rPr>
            </w:pPr>
            <w:r>
              <w:rPr>
                <w:rFonts w:ascii="Arial" w:hAnsi="Arial" w:cs="Arial"/>
                <w:sz w:val="22"/>
                <w:szCs w:val="22"/>
              </w:rPr>
              <w:t>This post requires a DBS check.</w:t>
            </w:r>
          </w:p>
          <w:p w14:paraId="250ACE2A" w14:textId="77777777" w:rsidR="006442DD" w:rsidRDefault="006442DD" w:rsidP="006442DD">
            <w:pPr>
              <w:numPr>
                <w:ilvl w:val="0"/>
                <w:numId w:val="3"/>
              </w:numPr>
              <w:rPr>
                <w:rFonts w:ascii="Arial" w:hAnsi="Arial" w:cs="Arial"/>
                <w:sz w:val="22"/>
                <w:szCs w:val="22"/>
              </w:rPr>
            </w:pPr>
            <w:r>
              <w:rPr>
                <w:rFonts w:ascii="Arial" w:hAnsi="Arial" w:cs="Arial"/>
                <w:sz w:val="22"/>
                <w:szCs w:val="22"/>
              </w:rPr>
              <w:t xml:space="preserve">The level of check required is: </w:t>
            </w:r>
          </w:p>
          <w:p w14:paraId="250ACE30" w14:textId="7CC2E4DC" w:rsidR="006442DD" w:rsidRPr="00C6210A" w:rsidRDefault="006442DD" w:rsidP="006442DD">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tc>
      </w:tr>
      <w:tr w:rsidR="006442DD" w:rsidRPr="001D5465" w14:paraId="250ACE33" w14:textId="77777777" w:rsidTr="00276E8D">
        <w:tc>
          <w:tcPr>
            <w:tcW w:w="10632" w:type="dxa"/>
            <w:gridSpan w:val="3"/>
            <w:shd w:val="clear" w:color="auto" w:fill="DBE5F1"/>
          </w:tcPr>
          <w:p w14:paraId="250ACE32" w14:textId="77777777" w:rsidR="006442DD" w:rsidRPr="001D5465" w:rsidRDefault="006442DD" w:rsidP="006442D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6442DD" w:rsidRPr="001D5465" w14:paraId="250ACE36" w14:textId="77777777" w:rsidTr="00001733">
        <w:tc>
          <w:tcPr>
            <w:tcW w:w="1986" w:type="dxa"/>
            <w:shd w:val="clear" w:color="auto" w:fill="DBE5F1"/>
            <w:vAlign w:val="center"/>
          </w:tcPr>
          <w:p w14:paraId="250ACE34" w14:textId="77777777" w:rsidR="006442DD" w:rsidRPr="001D5465" w:rsidRDefault="006442DD" w:rsidP="006442DD">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5" w14:textId="108F40B4" w:rsidR="006442DD" w:rsidRPr="00001733" w:rsidRDefault="006442DD" w:rsidP="006442DD">
            <w:pPr>
              <w:numPr>
                <w:ilvl w:val="0"/>
                <w:numId w:val="3"/>
              </w:numPr>
              <w:rPr>
                <w:rFonts w:ascii="Arial" w:hAnsi="Arial" w:cs="Arial"/>
                <w:sz w:val="22"/>
                <w:szCs w:val="22"/>
              </w:rPr>
            </w:pPr>
          </w:p>
        </w:tc>
      </w:tr>
      <w:tr w:rsidR="006442DD" w:rsidRPr="001D5465" w14:paraId="250ACE39" w14:textId="77777777" w:rsidTr="00001733">
        <w:tc>
          <w:tcPr>
            <w:tcW w:w="1986" w:type="dxa"/>
            <w:shd w:val="clear" w:color="auto" w:fill="DBE5F1"/>
            <w:vAlign w:val="center"/>
          </w:tcPr>
          <w:p w14:paraId="250ACE37" w14:textId="77777777" w:rsidR="006442DD" w:rsidRPr="001D5465" w:rsidRDefault="006442DD" w:rsidP="006442DD">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8" w14:textId="62B1F34F" w:rsidR="006442DD" w:rsidRPr="001D5465" w:rsidRDefault="006442DD" w:rsidP="006442DD">
            <w:pPr>
              <w:numPr>
                <w:ilvl w:val="0"/>
                <w:numId w:val="3"/>
              </w:numPr>
              <w:rPr>
                <w:rFonts w:ascii="Arial" w:hAnsi="Arial" w:cs="Arial"/>
                <w:sz w:val="22"/>
                <w:szCs w:val="22"/>
              </w:rPr>
            </w:pPr>
          </w:p>
        </w:tc>
      </w:tr>
      <w:tr w:rsidR="006442DD" w:rsidRPr="001D5465" w14:paraId="250ACE3C" w14:textId="77777777" w:rsidTr="00001733">
        <w:tc>
          <w:tcPr>
            <w:tcW w:w="1986" w:type="dxa"/>
            <w:shd w:val="clear" w:color="auto" w:fill="DBE5F1"/>
            <w:vAlign w:val="center"/>
          </w:tcPr>
          <w:p w14:paraId="250ACE3A" w14:textId="77777777" w:rsidR="006442DD" w:rsidRPr="001D5465" w:rsidRDefault="006442DD" w:rsidP="006442DD">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250ACE3B" w14:textId="5FD00732" w:rsidR="006442DD" w:rsidRPr="001D5465" w:rsidRDefault="006442DD" w:rsidP="006442DD">
            <w:pPr>
              <w:numPr>
                <w:ilvl w:val="0"/>
                <w:numId w:val="3"/>
              </w:numPr>
              <w:rPr>
                <w:rFonts w:ascii="Arial" w:hAnsi="Arial" w:cs="Arial"/>
                <w:sz w:val="22"/>
                <w:szCs w:val="22"/>
              </w:rPr>
            </w:pPr>
          </w:p>
        </w:tc>
      </w:tr>
      <w:tr w:rsidR="006442DD" w:rsidRPr="001D5465" w14:paraId="250ACE3E" w14:textId="77777777" w:rsidTr="00276E8D">
        <w:tc>
          <w:tcPr>
            <w:tcW w:w="10632" w:type="dxa"/>
            <w:gridSpan w:val="3"/>
            <w:shd w:val="clear" w:color="auto" w:fill="DBE5F1"/>
          </w:tcPr>
          <w:p w14:paraId="250ACE3D" w14:textId="77777777" w:rsidR="006442DD" w:rsidRPr="001D5465" w:rsidRDefault="006442DD" w:rsidP="006442D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6442DD" w:rsidRPr="001D5465" w14:paraId="250ACE41" w14:textId="77777777" w:rsidTr="00276E8D">
        <w:tc>
          <w:tcPr>
            <w:tcW w:w="10632" w:type="dxa"/>
            <w:gridSpan w:val="3"/>
            <w:shd w:val="clear" w:color="auto" w:fill="FFFFFF"/>
          </w:tcPr>
          <w:p w14:paraId="250ACE40" w14:textId="0B44C98D" w:rsidR="006442DD" w:rsidRPr="00E53A95" w:rsidRDefault="00E53A95" w:rsidP="00E53A95">
            <w:pPr>
              <w:numPr>
                <w:ilvl w:val="0"/>
                <w:numId w:val="3"/>
              </w:numPr>
              <w:rPr>
                <w:rFonts w:ascii="Arial" w:hAnsi="Arial" w:cs="Arial"/>
                <w:sz w:val="22"/>
                <w:szCs w:val="22"/>
              </w:rPr>
            </w:pPr>
            <w:r w:rsidRPr="00E53A95">
              <w:rPr>
                <w:rFonts w:ascii="Arial" w:hAnsi="Arial" w:cs="Arial"/>
                <w:sz w:val="22"/>
                <w:szCs w:val="22"/>
              </w:rPr>
              <w:t>Ability and willingness to travel within and out of the County as necessary to attend regional and national events</w:t>
            </w: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F2E8" w14:textId="77777777" w:rsidR="00D345E0" w:rsidRDefault="00D345E0">
      <w:r>
        <w:separator/>
      </w:r>
    </w:p>
  </w:endnote>
  <w:endnote w:type="continuationSeparator" w:id="0">
    <w:p w14:paraId="4E3DD9FF" w14:textId="77777777" w:rsidR="00D345E0" w:rsidRDefault="00D3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25B3D" w14:textId="77777777" w:rsidR="00D345E0" w:rsidRDefault="00D345E0">
      <w:r>
        <w:separator/>
      </w:r>
    </w:p>
  </w:footnote>
  <w:footnote w:type="continuationSeparator" w:id="0">
    <w:p w14:paraId="0272BC73" w14:textId="77777777" w:rsidR="00D345E0" w:rsidRDefault="00D3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5B50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208EA"/>
    <w:multiLevelType w:val="hybridMultilevel"/>
    <w:tmpl w:val="5368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322D2F"/>
    <w:multiLevelType w:val="hybridMultilevel"/>
    <w:tmpl w:val="9844F1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0"/>
  </w:num>
  <w:num w:numId="4">
    <w:abstractNumId w:val="12"/>
  </w:num>
  <w:num w:numId="5">
    <w:abstractNumId w:val="13"/>
  </w:num>
  <w:num w:numId="6">
    <w:abstractNumId w:val="3"/>
  </w:num>
  <w:num w:numId="7">
    <w:abstractNumId w:val="6"/>
  </w:num>
  <w:num w:numId="8">
    <w:abstractNumId w:val="19"/>
  </w:num>
  <w:num w:numId="9">
    <w:abstractNumId w:val="23"/>
  </w:num>
  <w:num w:numId="10">
    <w:abstractNumId w:val="11"/>
  </w:num>
  <w:num w:numId="11">
    <w:abstractNumId w:val="28"/>
  </w:num>
  <w:num w:numId="12">
    <w:abstractNumId w:val="15"/>
  </w:num>
  <w:num w:numId="13">
    <w:abstractNumId w:val="9"/>
  </w:num>
  <w:num w:numId="14">
    <w:abstractNumId w:val="10"/>
  </w:num>
  <w:num w:numId="15">
    <w:abstractNumId w:val="26"/>
  </w:num>
  <w:num w:numId="16">
    <w:abstractNumId w:val="27"/>
  </w:num>
  <w:num w:numId="17">
    <w:abstractNumId w:val="7"/>
  </w:num>
  <w:num w:numId="18">
    <w:abstractNumId w:val="24"/>
  </w:num>
  <w:num w:numId="19">
    <w:abstractNumId w:val="1"/>
  </w:num>
  <w:num w:numId="20">
    <w:abstractNumId w:val="18"/>
  </w:num>
  <w:num w:numId="21">
    <w:abstractNumId w:val="14"/>
  </w:num>
  <w:num w:numId="22">
    <w:abstractNumId w:val="29"/>
  </w:num>
  <w:num w:numId="23">
    <w:abstractNumId w:val="21"/>
  </w:num>
  <w:num w:numId="24">
    <w:abstractNumId w:val="4"/>
  </w:num>
  <w:num w:numId="25">
    <w:abstractNumId w:val="5"/>
  </w:num>
  <w:num w:numId="26">
    <w:abstractNumId w:val="12"/>
  </w:num>
  <w:num w:numId="27">
    <w:abstractNumId w:val="22"/>
  </w:num>
  <w:num w:numId="28">
    <w:abstractNumId w:val="17"/>
  </w:num>
  <w:num w:numId="29">
    <w:abstractNumId w:val="0"/>
  </w:num>
  <w:num w:numId="30">
    <w:abstractNumId w:val="16"/>
  </w:num>
  <w:num w:numId="31">
    <w:abstractNumId w:val="20"/>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00272"/>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0E79"/>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1227"/>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442DD"/>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2D5F"/>
    <w:rsid w:val="009C6186"/>
    <w:rsid w:val="009C71B2"/>
    <w:rsid w:val="009C72BA"/>
    <w:rsid w:val="009D1332"/>
    <w:rsid w:val="009D1765"/>
    <w:rsid w:val="009E3DF2"/>
    <w:rsid w:val="009E62D1"/>
    <w:rsid w:val="00A02312"/>
    <w:rsid w:val="00A05C46"/>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37A"/>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18BB"/>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45E0"/>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3A95"/>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71518482">
      <w:bodyDiv w:val="1"/>
      <w:marLeft w:val="0"/>
      <w:marRight w:val="0"/>
      <w:marTop w:val="0"/>
      <w:marBottom w:val="0"/>
      <w:divBdr>
        <w:top w:val="none" w:sz="0" w:space="0" w:color="auto"/>
        <w:left w:val="none" w:sz="0" w:space="0" w:color="auto"/>
        <w:bottom w:val="none" w:sz="0" w:space="0" w:color="auto"/>
        <w:right w:val="none" w:sz="0" w:space="0" w:color="auto"/>
      </w:divBdr>
      <w:divsChild>
        <w:div w:id="1318724364">
          <w:marLeft w:val="0"/>
          <w:marRight w:val="0"/>
          <w:marTop w:val="0"/>
          <w:marBottom w:val="0"/>
          <w:divBdr>
            <w:top w:val="none" w:sz="0" w:space="0" w:color="auto"/>
            <w:left w:val="none" w:sz="0" w:space="0" w:color="auto"/>
            <w:bottom w:val="none" w:sz="0" w:space="0" w:color="auto"/>
            <w:right w:val="none" w:sz="0" w:space="0" w:color="auto"/>
          </w:divBdr>
        </w:div>
      </w:divsChild>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10217-2931-4E78-8249-35DBDB59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71CFB-0F72-4809-A213-BCDA8605A787}">
  <ds:schemaRefs>
    <ds:schemaRef ds:uri="http://schemas.openxmlformats.org/officeDocument/2006/bibliography"/>
  </ds:schemaRefs>
</ds:datastoreItem>
</file>

<file path=customXml/itemProps3.xml><?xml version="1.0" encoding="utf-8"?>
<ds:datastoreItem xmlns:ds="http://schemas.openxmlformats.org/officeDocument/2006/customXml" ds:itemID="{0143B33D-914E-4349-BB90-F2D33D16B628}">
  <ds:schemaRefs>
    <ds:schemaRef ds:uri="4e4291cd-6461-43ed-a61a-e9cbc313be27"/>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0ac63c59-0a8f-47f1-88ca-a6386bd20b1c"/>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Practitioner</dc:title>
  <dc:creator>Jonny Slee</dc:creator>
  <cp:lastModifiedBy>Cairns, Joanne L</cp:lastModifiedBy>
  <cp:revision>2</cp:revision>
  <cp:lastPrinted>2010-08-25T14:42:00Z</cp:lastPrinted>
  <dcterms:created xsi:type="dcterms:W3CDTF">2021-11-23T18:19:00Z</dcterms:created>
  <dcterms:modified xsi:type="dcterms:W3CDTF">2021-11-23T18:19:00Z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