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0B" w:rsidRPr="00FF0970" w:rsidRDefault="007D2A0B" w:rsidP="007D2A0B">
      <w:pPr>
        <w:spacing w:before="0" w:after="20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FF0970">
        <w:rPr>
          <w:rFonts w:ascii="Arial" w:eastAsia="Calibri" w:hAnsi="Arial" w:cs="Arial"/>
          <w:b/>
          <w:sz w:val="32"/>
          <w:szCs w:val="32"/>
          <w:u w:val="single"/>
        </w:rPr>
        <w:t>Cumbria Highway Performance Management Measures</w:t>
      </w:r>
    </w:p>
    <w:p w:rsidR="007D2A0B" w:rsidRPr="00FF0970" w:rsidRDefault="007D2A0B" w:rsidP="007D2A0B">
      <w:pPr>
        <w:spacing w:before="0" w:after="20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</w:p>
    <w:tbl>
      <w:tblPr>
        <w:tblStyle w:val="TableGrid4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1134"/>
      </w:tblGrid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513EEE" w:rsidRDefault="00513EEE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CUSTOMER FOCUSED </w:t>
            </w:r>
          </w:p>
          <w:p w:rsidR="00513EEE" w:rsidRPr="00513EEE" w:rsidRDefault="00513EEE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be customer focused and locally responsive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Target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customer enquiries / reports / requests for service actioned within the Council’s own identified response times.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95%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enquiries made under Freedom of Information Act that were dealt with within the allowable time.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90%</w:t>
            </w:r>
          </w:p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D2A0B" w:rsidRPr="00FF0970" w:rsidRDefault="007D2A0B" w:rsidP="007D2A0B">
      <w:pPr>
        <w:spacing w:before="0" w:after="200"/>
        <w:rPr>
          <w:rFonts w:ascii="Arial" w:eastAsia="Calibri" w:hAnsi="Arial" w:cs="Times New Roman"/>
          <w:sz w:val="24"/>
        </w:rPr>
      </w:pPr>
    </w:p>
    <w:tbl>
      <w:tblPr>
        <w:tblStyle w:val="TableGrid4"/>
        <w:tblW w:w="8931" w:type="dxa"/>
        <w:tblInd w:w="-176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</w:tblGrid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Default="00513EE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CARRIAGEWAY SAFETY </w:t>
            </w:r>
          </w:p>
          <w:p w:rsidR="00513EEE" w:rsidRPr="00513EEE" w:rsidRDefault="00513EEE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ensure a safe network; ensure that identified routes are treated during periods of snow and ice; aim for continuous improvement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Target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reported Category 1 (Cat 1) defects made safe within the Council’s own agreed response time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90%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072C18" w:rsidRDefault="007B615E" w:rsidP="00CF63E7">
            <w:pPr>
              <w:rPr>
                <w:rFonts w:ascii="Arial" w:hAnsi="Arial" w:cs="Arial"/>
                <w:sz w:val="24"/>
              </w:rPr>
            </w:pPr>
            <w:r w:rsidRPr="00072C18">
              <w:rPr>
                <w:rFonts w:ascii="Arial" w:hAnsi="Arial" w:cs="Arial"/>
                <w:sz w:val="24"/>
              </w:rPr>
              <w:t>% of routine safety inspections completed within the required time limit</w:t>
            </w:r>
          </w:p>
        </w:tc>
        <w:tc>
          <w:tcPr>
            <w:tcW w:w="1134" w:type="dxa"/>
          </w:tcPr>
          <w:p w:rsidR="007B615E" w:rsidRPr="00072C18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072C18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85%</w:t>
            </w:r>
          </w:p>
          <w:p w:rsidR="007B615E" w:rsidRPr="00072C18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Winter Service:  Percentage of ‘P1’ routes completed in line with current policy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95%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 3rd Party Claims successfully defended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80%</w:t>
            </w:r>
          </w:p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Default="00933D41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CARRIAGEWAY CONDITION</w:t>
            </w:r>
          </w:p>
          <w:p w:rsidR="00933D41" w:rsidRPr="00933D41" w:rsidRDefault="00933D41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adopt a preventative approach; plan for a long term reduction in revenue spending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017712" w:rsidP="00CF63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Target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PRN to be considered for maintenance treatment (National Indicator 130-01)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Lower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6%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NPRN B  Roads to be considered for maintenance treatment (National Indicator 130-02)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Lower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15%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NPRN C  Roads to be considered for maintenance treatment (National Indicator 130-02)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Lower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15%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NPRN U  Roads to be considered for maintenance tr</w:t>
            </w:r>
            <w:r w:rsidR="00933D41">
              <w:rPr>
                <w:rFonts w:ascii="Arial" w:hAnsi="Arial" w:cs="Arial"/>
                <w:sz w:val="24"/>
              </w:rPr>
              <w:t>eatment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Lower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20%</w:t>
            </w:r>
          </w:p>
        </w:tc>
      </w:tr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Default="00933D41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lastRenderedPageBreak/>
              <w:t>SKID RESISTANCE</w:t>
            </w:r>
          </w:p>
          <w:p w:rsidR="00933D41" w:rsidRPr="00933D41" w:rsidRDefault="00933D41" w:rsidP="00CF63E7">
            <w:pPr>
              <w:rPr>
                <w:rFonts w:ascii="Arial" w:hAnsi="Arial" w:cs="Arial"/>
                <w:i/>
                <w:sz w:val="24"/>
                <w:highlight w:val="lightGray"/>
              </w:rPr>
            </w:pPr>
            <w:r>
              <w:rPr>
                <w:rFonts w:ascii="Arial" w:hAnsi="Arial" w:cs="Arial"/>
                <w:i/>
                <w:sz w:val="24"/>
              </w:rPr>
              <w:t>To ensure a safe network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Target 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PRN surveyed  and found to be at or below investigatory level</w:t>
            </w:r>
            <w:r w:rsidR="00701E67">
              <w:rPr>
                <w:rFonts w:ascii="Arial" w:hAnsi="Arial" w:cs="Arial"/>
                <w:sz w:val="24"/>
              </w:rPr>
              <w:t xml:space="preserve"> (National Indicator </w:t>
            </w:r>
            <w:r w:rsidR="00701E67" w:rsidRPr="00B7507E">
              <w:rPr>
                <w:rFonts w:ascii="Arial" w:hAnsi="Arial" w:cs="Arial"/>
                <w:sz w:val="24"/>
              </w:rPr>
              <w:t>130-03)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Lower</w:t>
            </w:r>
          </w:p>
        </w:tc>
        <w:tc>
          <w:tcPr>
            <w:tcW w:w="1134" w:type="dxa"/>
          </w:tcPr>
          <w:p w:rsidR="007B615E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20%</w:t>
            </w:r>
          </w:p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D2A0B" w:rsidRPr="00FF0970" w:rsidRDefault="007D2A0B" w:rsidP="007D2A0B">
      <w:pPr>
        <w:spacing w:before="0" w:after="200"/>
        <w:rPr>
          <w:rFonts w:ascii="Arial" w:eastAsia="Calibri" w:hAnsi="Arial" w:cs="Times New Roman"/>
          <w:sz w:val="24"/>
        </w:rPr>
      </w:pPr>
    </w:p>
    <w:tbl>
      <w:tblPr>
        <w:tblStyle w:val="TableGrid4"/>
        <w:tblW w:w="8931" w:type="dxa"/>
        <w:tblInd w:w="-176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</w:tblGrid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Default="00933D41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FOOTWAY / CYCLEWAY SAFETY</w:t>
            </w:r>
          </w:p>
          <w:p w:rsidR="00933D41" w:rsidRPr="00933D41" w:rsidRDefault="00933D41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ensure a safe network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Target 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Cat 1 Safety Defects made safe within CCC’s specified response time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90%</w:t>
            </w:r>
          </w:p>
        </w:tc>
      </w:tr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Default="00933D41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FOOTWAY / CYCLEWAY CONDITION</w:t>
            </w:r>
          </w:p>
          <w:p w:rsidR="00933D41" w:rsidRPr="00933D41" w:rsidRDefault="00933D41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adopt a preventative approach; plan for a long term reduction in revenue spending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Target 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Footway length to be considered for maintenance treatment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Lower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20%</w:t>
            </w:r>
          </w:p>
        </w:tc>
      </w:tr>
    </w:tbl>
    <w:p w:rsidR="007D2A0B" w:rsidRPr="00FF0970" w:rsidRDefault="007D2A0B" w:rsidP="007D2A0B">
      <w:pPr>
        <w:spacing w:before="0" w:after="200"/>
        <w:rPr>
          <w:rFonts w:ascii="Arial" w:eastAsia="Calibri" w:hAnsi="Arial" w:cs="Times New Roman"/>
          <w:sz w:val="24"/>
        </w:rPr>
      </w:pPr>
    </w:p>
    <w:tbl>
      <w:tblPr>
        <w:tblStyle w:val="TableGrid4"/>
        <w:tblW w:w="8931" w:type="dxa"/>
        <w:tblInd w:w="-176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</w:tblGrid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933D41" w:rsidRDefault="00933D41" w:rsidP="00CF63E7">
            <w:pPr>
              <w:tabs>
                <w:tab w:val="left" w:pos="3840"/>
              </w:tabs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STRUCTURES AND BRIDGES SAFETY </w:t>
            </w:r>
          </w:p>
          <w:p w:rsidR="007B615E" w:rsidRPr="00933D41" w:rsidRDefault="00933D41" w:rsidP="00CF63E7">
            <w:pPr>
              <w:tabs>
                <w:tab w:val="left" w:pos="3840"/>
              </w:tabs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ensure a safe network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Target 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Principal Inspections completed on time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95%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General inspections carried out on time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95%</w:t>
            </w:r>
          </w:p>
        </w:tc>
      </w:tr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Default="00933D41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STRUCTURES AND BRIDGES CONDITION</w:t>
            </w:r>
          </w:p>
          <w:p w:rsidR="00933D41" w:rsidRPr="00933D41" w:rsidRDefault="00933D41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maintain safe structures and bridges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Target 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Bridge Stock Condition Indicator – average “BSCIav.”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85%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Bridge Stock Condition Indicator – critical “BSCcrit.”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95%</w:t>
            </w:r>
          </w:p>
        </w:tc>
      </w:tr>
    </w:tbl>
    <w:p w:rsidR="007D2A0B" w:rsidRPr="00FF0970" w:rsidRDefault="007D2A0B" w:rsidP="007D2A0B">
      <w:pPr>
        <w:spacing w:before="0" w:after="200"/>
        <w:rPr>
          <w:rFonts w:ascii="Arial" w:eastAsia="Calibri" w:hAnsi="Arial" w:cs="Times New Roman"/>
          <w:sz w:val="24"/>
        </w:rPr>
      </w:pPr>
    </w:p>
    <w:tbl>
      <w:tblPr>
        <w:tblStyle w:val="TableGrid4"/>
        <w:tblW w:w="8931" w:type="dxa"/>
        <w:tblInd w:w="-176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</w:tblGrid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Default="00933D41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DRAINAGE</w:t>
            </w:r>
          </w:p>
          <w:p w:rsidR="00933D41" w:rsidRPr="00933D41" w:rsidRDefault="00933D41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Aim to empty roadside gullies on a risk based approach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Target 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01E67" w:rsidP="00701E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Gully cleansing – % of gullies </w:t>
            </w:r>
            <w:r w:rsidR="007B615E" w:rsidRPr="00FF0970">
              <w:rPr>
                <w:rFonts w:ascii="Arial" w:hAnsi="Arial" w:cs="Arial"/>
                <w:sz w:val="24"/>
              </w:rPr>
              <w:t>cleaned in line with the programmed work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95</w:t>
            </w:r>
            <w:r w:rsidRPr="00FF0970">
              <w:rPr>
                <w:rFonts w:ascii="Arial" w:hAnsi="Arial" w:cs="Arial"/>
                <w:sz w:val="24"/>
              </w:rPr>
              <w:t>%</w:t>
            </w:r>
          </w:p>
        </w:tc>
      </w:tr>
    </w:tbl>
    <w:p w:rsidR="00240AD9" w:rsidRDefault="00240AD9" w:rsidP="007D2A0B">
      <w:pPr>
        <w:tabs>
          <w:tab w:val="left" w:pos="2655"/>
        </w:tabs>
        <w:spacing w:before="0" w:after="200"/>
        <w:rPr>
          <w:rFonts w:ascii="Arial" w:eastAsia="Calibri" w:hAnsi="Arial" w:cs="Times New Roman"/>
          <w:sz w:val="24"/>
        </w:rPr>
      </w:pPr>
    </w:p>
    <w:p w:rsidR="00240AD9" w:rsidRDefault="00240AD9">
      <w:pPr>
        <w:spacing w:before="0" w:after="20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br w:type="page"/>
      </w:r>
    </w:p>
    <w:p w:rsidR="007D2A0B" w:rsidRPr="00FF0970" w:rsidRDefault="007D2A0B" w:rsidP="007D2A0B">
      <w:pPr>
        <w:tabs>
          <w:tab w:val="left" w:pos="2655"/>
        </w:tabs>
        <w:spacing w:before="0" w:after="200"/>
        <w:rPr>
          <w:rFonts w:ascii="Arial" w:eastAsia="Calibri" w:hAnsi="Arial" w:cs="Times New Roman"/>
          <w:sz w:val="24"/>
        </w:rPr>
      </w:pPr>
      <w:r w:rsidRPr="00FF0970">
        <w:rPr>
          <w:rFonts w:ascii="Arial" w:eastAsia="Calibri" w:hAnsi="Arial" w:cs="Times New Roman"/>
          <w:sz w:val="24"/>
        </w:rPr>
        <w:lastRenderedPageBreak/>
        <w:tab/>
      </w:r>
    </w:p>
    <w:tbl>
      <w:tblPr>
        <w:tblStyle w:val="TableGrid4"/>
        <w:tblW w:w="8931" w:type="dxa"/>
        <w:tblInd w:w="-176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</w:tblGrid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Default="00933D41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ROAD LIGHTING </w:t>
            </w:r>
          </w:p>
          <w:p w:rsidR="00933D41" w:rsidRPr="00933D41" w:rsidRDefault="00933D41" w:rsidP="00CF63E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maintain a reliable lighting network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Target </w:t>
            </w:r>
          </w:p>
        </w:tc>
      </w:tr>
      <w:tr w:rsidR="007B615E" w:rsidRPr="00072C18" w:rsidTr="007B615E">
        <w:tc>
          <w:tcPr>
            <w:tcW w:w="6663" w:type="dxa"/>
          </w:tcPr>
          <w:p w:rsidR="007B615E" w:rsidRPr="00072C18" w:rsidRDefault="007B615E" w:rsidP="00CF63E7">
            <w:pPr>
              <w:rPr>
                <w:rFonts w:ascii="Arial" w:hAnsi="Arial" w:cs="Arial"/>
                <w:sz w:val="24"/>
              </w:rPr>
            </w:pPr>
            <w:r w:rsidRPr="00072C18">
              <w:rPr>
                <w:rFonts w:ascii="Arial" w:hAnsi="Arial" w:cs="Arial"/>
                <w:sz w:val="24"/>
              </w:rPr>
              <w:t>Average number of days to repair a street lighting fault</w:t>
            </w:r>
          </w:p>
        </w:tc>
        <w:tc>
          <w:tcPr>
            <w:tcW w:w="1134" w:type="dxa"/>
          </w:tcPr>
          <w:p w:rsidR="007B615E" w:rsidRPr="00072C18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072C18">
              <w:rPr>
                <w:rFonts w:ascii="Arial" w:hAnsi="Arial" w:cs="Arial"/>
                <w:sz w:val="24"/>
              </w:rPr>
              <w:t>Lower</w:t>
            </w:r>
          </w:p>
        </w:tc>
        <w:tc>
          <w:tcPr>
            <w:tcW w:w="1134" w:type="dxa"/>
          </w:tcPr>
          <w:p w:rsidR="007B615E" w:rsidRPr="00072C18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072C18">
              <w:rPr>
                <w:rFonts w:ascii="Arial" w:hAnsi="Arial" w:cs="Arial"/>
                <w:sz w:val="24"/>
              </w:rPr>
              <w:t>5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% of street lights using low energy LED units in line with the programmed work 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95%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lanterns ‘out’ on any one evening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Lower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5%</w:t>
            </w:r>
          </w:p>
        </w:tc>
      </w:tr>
      <w:tr w:rsidR="007B615E" w:rsidRPr="00FF0970" w:rsidTr="007B615E">
        <w:tc>
          <w:tcPr>
            <w:tcW w:w="6663" w:type="dxa"/>
            <w:shd w:val="clear" w:color="auto" w:fill="C6D9F1" w:themeFill="text2" w:themeFillTint="33"/>
          </w:tcPr>
          <w:p w:rsidR="007B615E" w:rsidRPr="00FF0970" w:rsidRDefault="00933D41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TRAFFIC SIGNALS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Is Best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 xml:space="preserve">Target </w:t>
            </w:r>
          </w:p>
        </w:tc>
      </w:tr>
      <w:tr w:rsidR="007B615E" w:rsidRPr="00FF0970" w:rsidTr="007B615E">
        <w:tc>
          <w:tcPr>
            <w:tcW w:w="6663" w:type="dxa"/>
          </w:tcPr>
          <w:p w:rsidR="007B615E" w:rsidRPr="00FF0970" w:rsidRDefault="007B615E" w:rsidP="00CF63E7">
            <w:pPr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% of  Cat 1 repairs completed within a specific time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34" w:type="dxa"/>
          </w:tcPr>
          <w:p w:rsidR="007B615E" w:rsidRPr="00FF0970" w:rsidRDefault="007B615E" w:rsidP="00CF63E7">
            <w:pPr>
              <w:jc w:val="center"/>
              <w:rPr>
                <w:rFonts w:ascii="Arial" w:hAnsi="Arial" w:cs="Arial"/>
                <w:sz w:val="24"/>
              </w:rPr>
            </w:pPr>
            <w:r w:rsidRPr="00FF0970">
              <w:rPr>
                <w:rFonts w:ascii="Arial" w:hAnsi="Arial" w:cs="Arial"/>
                <w:sz w:val="24"/>
              </w:rPr>
              <w:t>90%</w:t>
            </w:r>
          </w:p>
        </w:tc>
      </w:tr>
    </w:tbl>
    <w:p w:rsidR="00C86AC8" w:rsidRDefault="00C86AC8"/>
    <w:sectPr w:rsidR="00C86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0B"/>
    <w:rsid w:val="00017712"/>
    <w:rsid w:val="00072C18"/>
    <w:rsid w:val="000B06D1"/>
    <w:rsid w:val="000B1C6C"/>
    <w:rsid w:val="00240AD9"/>
    <w:rsid w:val="003D13C8"/>
    <w:rsid w:val="004C6450"/>
    <w:rsid w:val="00513EEE"/>
    <w:rsid w:val="006452B1"/>
    <w:rsid w:val="00701E67"/>
    <w:rsid w:val="00727881"/>
    <w:rsid w:val="007B1074"/>
    <w:rsid w:val="007B615E"/>
    <w:rsid w:val="007D2A0B"/>
    <w:rsid w:val="00933D41"/>
    <w:rsid w:val="00B7507E"/>
    <w:rsid w:val="00C63B91"/>
    <w:rsid w:val="00C86AC8"/>
    <w:rsid w:val="00C91C66"/>
    <w:rsid w:val="00D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0B"/>
    <w:pPr>
      <w:spacing w:before="200" w:after="0"/>
    </w:pPr>
    <w:rPr>
      <w:rFonts w:ascii="Verdana" w:hAnsi="Verdan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locked/>
    <w:rsid w:val="007D2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D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8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0B"/>
    <w:pPr>
      <w:spacing w:before="200" w:after="0"/>
    </w:pPr>
    <w:rPr>
      <w:rFonts w:ascii="Verdana" w:hAnsi="Verdan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locked/>
    <w:rsid w:val="007D2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D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8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Annette</dc:creator>
  <cp:lastModifiedBy>Doran, Luke D</cp:lastModifiedBy>
  <cp:revision>2</cp:revision>
  <dcterms:created xsi:type="dcterms:W3CDTF">2017-02-03T11:53:00Z</dcterms:created>
  <dcterms:modified xsi:type="dcterms:W3CDTF">2017-02-03T11:53:00Z</dcterms:modified>
</cp:coreProperties>
</file>