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1" w:rsidRDefault="004F1431">
      <w:pPr>
        <w:rPr>
          <w:rFonts w:cstheme="minorHAnsi"/>
          <w:b/>
        </w:rPr>
      </w:pPr>
      <w:r>
        <w:rPr>
          <w:rFonts w:cstheme="minorHAnsi"/>
          <w:i/>
          <w:noProof/>
        </w:rPr>
        <w:drawing>
          <wp:anchor distT="0" distB="0" distL="114300" distR="114300" simplePos="0" relativeHeight="251659264" behindDoc="0" locked="0" layoutInCell="1" allowOverlap="1" wp14:anchorId="6ED4DA55" wp14:editId="76C8D5FA">
            <wp:simplePos x="0" y="0"/>
            <wp:positionH relativeFrom="column">
              <wp:posOffset>137795</wp:posOffset>
            </wp:positionH>
            <wp:positionV relativeFrom="paragraph">
              <wp:posOffset>-193675</wp:posOffset>
            </wp:positionV>
            <wp:extent cx="1658620" cy="1628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ecurity Button1 w.shad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0A89EDA4" wp14:editId="686E6991">
            <wp:simplePos x="0" y="0"/>
            <wp:positionH relativeFrom="column">
              <wp:posOffset>7367905</wp:posOffset>
            </wp:positionH>
            <wp:positionV relativeFrom="paragraph">
              <wp:posOffset>-361950</wp:posOffset>
            </wp:positionV>
            <wp:extent cx="1517015" cy="1995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inns_high_res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519" w:rsidRPr="004F1431" w:rsidRDefault="00351FFF" w:rsidP="004F1431">
      <w:pPr>
        <w:jc w:val="center"/>
        <w:rPr>
          <w:rFonts w:cstheme="minorHAnsi"/>
          <w:b/>
          <w:sz w:val="44"/>
          <w:szCs w:val="44"/>
          <w:u w:val="single"/>
        </w:rPr>
      </w:pPr>
      <w:r w:rsidRPr="004F1431">
        <w:rPr>
          <w:rFonts w:cstheme="minorHAnsi"/>
          <w:b/>
          <w:sz w:val="44"/>
          <w:szCs w:val="44"/>
          <w:u w:val="single"/>
        </w:rPr>
        <w:t>Ev</w:t>
      </w:r>
      <w:r w:rsidR="004F1431">
        <w:rPr>
          <w:rFonts w:cstheme="minorHAnsi"/>
          <w:b/>
          <w:sz w:val="44"/>
          <w:szCs w:val="44"/>
          <w:u w:val="single"/>
        </w:rPr>
        <w:t>ent Biosecurity Risk A</w:t>
      </w:r>
      <w:r w:rsidR="004F1431" w:rsidRPr="004F1431">
        <w:rPr>
          <w:rFonts w:cstheme="minorHAnsi"/>
          <w:b/>
          <w:sz w:val="44"/>
          <w:szCs w:val="44"/>
          <w:u w:val="single"/>
        </w:rPr>
        <w:t>ssessment</w:t>
      </w:r>
    </w:p>
    <w:p w:rsidR="004F1431" w:rsidRDefault="004F1431">
      <w:pPr>
        <w:rPr>
          <w:rFonts w:cstheme="minorHAnsi"/>
          <w:b/>
        </w:rPr>
      </w:pPr>
    </w:p>
    <w:p w:rsidR="004F1431" w:rsidRDefault="004F1431">
      <w:pPr>
        <w:rPr>
          <w:rFonts w:cstheme="minorHAnsi"/>
          <w:b/>
        </w:rPr>
      </w:pPr>
    </w:p>
    <w:p w:rsidR="004F1431" w:rsidRPr="006054AF" w:rsidRDefault="004F1431">
      <w:pPr>
        <w:rPr>
          <w:rFonts w:cstheme="minorHAnsi"/>
          <w:b/>
        </w:rPr>
      </w:pPr>
    </w:p>
    <w:p w:rsidR="00351FFF" w:rsidRPr="004F1431" w:rsidRDefault="006054AF">
      <w:pPr>
        <w:rPr>
          <w:rFonts w:cstheme="minorHAnsi"/>
          <w:sz w:val="24"/>
          <w:szCs w:val="24"/>
        </w:rPr>
      </w:pPr>
      <w:r w:rsidRPr="004F1431">
        <w:rPr>
          <w:rFonts w:cstheme="minorHAnsi"/>
          <w:sz w:val="24"/>
          <w:szCs w:val="24"/>
        </w:rPr>
        <w:t>This table p</w:t>
      </w:r>
      <w:r w:rsidR="00351FFF" w:rsidRPr="004F1431">
        <w:rPr>
          <w:rFonts w:cstheme="minorHAnsi"/>
          <w:sz w:val="24"/>
          <w:szCs w:val="24"/>
        </w:rPr>
        <w:t xml:space="preserve">rovides </w:t>
      </w:r>
      <w:r w:rsidR="004F1431" w:rsidRPr="004F1431">
        <w:rPr>
          <w:rFonts w:cstheme="minorHAnsi"/>
          <w:sz w:val="24"/>
          <w:szCs w:val="24"/>
        </w:rPr>
        <w:t>an assessment of</w:t>
      </w:r>
      <w:r w:rsidR="00351FFF" w:rsidRPr="004F1431">
        <w:rPr>
          <w:rFonts w:cstheme="minorHAnsi"/>
          <w:sz w:val="24"/>
          <w:szCs w:val="24"/>
        </w:rPr>
        <w:t xml:space="preserve"> biosecurity </w:t>
      </w:r>
      <w:r w:rsidR="004F1431" w:rsidRPr="004F1431">
        <w:rPr>
          <w:rFonts w:cstheme="minorHAnsi"/>
          <w:sz w:val="24"/>
          <w:szCs w:val="24"/>
        </w:rPr>
        <w:t xml:space="preserve">risk for your event and should be used in conjunction with the </w:t>
      </w:r>
      <w:r w:rsidR="004F1431" w:rsidRPr="00A36344">
        <w:rPr>
          <w:rFonts w:cstheme="minorHAnsi"/>
          <w:b/>
          <w:sz w:val="24"/>
          <w:szCs w:val="24"/>
        </w:rPr>
        <w:t>Event Biosecurity Support Pack</w:t>
      </w:r>
      <w:r w:rsidR="004F1431" w:rsidRPr="004F1431">
        <w:rPr>
          <w:rFonts w:cstheme="minorHAnsi"/>
          <w:sz w:val="24"/>
          <w:szCs w:val="24"/>
        </w:rPr>
        <w:t xml:space="preserve">. </w:t>
      </w:r>
    </w:p>
    <w:p w:rsidR="004F1431" w:rsidRPr="004F1431" w:rsidRDefault="004F1431">
      <w:pPr>
        <w:rPr>
          <w:rFonts w:cstheme="minorHAnsi"/>
          <w:sz w:val="24"/>
          <w:szCs w:val="24"/>
        </w:rPr>
      </w:pPr>
      <w:r w:rsidRPr="004F1431">
        <w:rPr>
          <w:rFonts w:cstheme="minorHAnsi"/>
          <w:sz w:val="24"/>
          <w:szCs w:val="24"/>
        </w:rPr>
        <w:t>You are an essential partner in helping us protect Cumbria from freshwater invasive non-native species</w:t>
      </w:r>
      <w:r w:rsidR="00A36344">
        <w:rPr>
          <w:rFonts w:cstheme="minorHAnsi"/>
          <w:sz w:val="24"/>
          <w:szCs w:val="24"/>
        </w:rPr>
        <w:t xml:space="preserve"> and diseases</w:t>
      </w:r>
      <w:r w:rsidRPr="004F1431">
        <w:rPr>
          <w:rFonts w:cstheme="minorHAnsi"/>
          <w:sz w:val="24"/>
          <w:szCs w:val="24"/>
        </w:rPr>
        <w:t xml:space="preserve">. Given the devastating ecological consequences and high costs for control, the emphasis needs to be on preventing the introduction and spread through biosecurity measures before they become established. </w:t>
      </w:r>
    </w:p>
    <w:p w:rsidR="004F1431" w:rsidRPr="004F1431" w:rsidRDefault="004F1431">
      <w:pPr>
        <w:rPr>
          <w:rFonts w:cstheme="minorHAnsi"/>
          <w:sz w:val="24"/>
          <w:szCs w:val="24"/>
        </w:rPr>
      </w:pPr>
      <w:r w:rsidRPr="004F1431">
        <w:rPr>
          <w:rFonts w:cstheme="minorHAnsi"/>
          <w:sz w:val="24"/>
          <w:szCs w:val="24"/>
        </w:rPr>
        <w:t xml:space="preserve">Biosecurity measures are simple and inexpensive. Please help us to promote biosecurity in order to protect our incredible freshwaters we love to spend time in. </w:t>
      </w:r>
    </w:p>
    <w:p w:rsidR="004F1431" w:rsidRPr="004F1431" w:rsidRDefault="004F1431">
      <w:pPr>
        <w:rPr>
          <w:rFonts w:cstheme="minorHAnsi"/>
          <w:sz w:val="24"/>
          <w:szCs w:val="24"/>
        </w:rPr>
      </w:pPr>
    </w:p>
    <w:p w:rsidR="004F1431" w:rsidRPr="004F1431" w:rsidRDefault="004F1431">
      <w:pPr>
        <w:rPr>
          <w:rFonts w:cstheme="minorHAnsi"/>
          <w:b/>
          <w:sz w:val="24"/>
          <w:szCs w:val="24"/>
          <w:u w:val="single"/>
        </w:rPr>
      </w:pPr>
      <w:r w:rsidRPr="004F1431">
        <w:rPr>
          <w:rFonts w:cstheme="minorHAnsi"/>
          <w:b/>
          <w:sz w:val="24"/>
          <w:szCs w:val="24"/>
          <w:u w:val="single"/>
        </w:rPr>
        <w:t>How to complete this Risk Assessment</w:t>
      </w:r>
    </w:p>
    <w:p w:rsidR="00351FFF" w:rsidRPr="004F1431" w:rsidRDefault="00A36344" w:rsidP="00A363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 your way down the list of check points, selecting and scoring an action from each row. Add up the total and compare it to the Risk Chart. </w:t>
      </w:r>
    </w:p>
    <w:p w:rsidR="004F1431" w:rsidRDefault="004F1431">
      <w:pPr>
        <w:rPr>
          <w:rFonts w:cstheme="minorHAnsi"/>
        </w:rPr>
      </w:pPr>
    </w:p>
    <w:p w:rsidR="004F1431" w:rsidRDefault="004F1431">
      <w:pPr>
        <w:rPr>
          <w:rFonts w:cstheme="minorHAnsi"/>
        </w:rPr>
      </w:pPr>
    </w:p>
    <w:p w:rsidR="000E0CEB" w:rsidRPr="006054AF" w:rsidRDefault="000E0CEB">
      <w:pPr>
        <w:rPr>
          <w:rFonts w:cstheme="minorHAnsi"/>
        </w:rPr>
      </w:pPr>
    </w:p>
    <w:tbl>
      <w:tblPr>
        <w:tblStyle w:val="TableGrid"/>
        <w:tblW w:w="14601" w:type="dxa"/>
        <w:tblInd w:w="-318" w:type="dxa"/>
        <w:tblLook w:val="04A0" w:firstRow="1" w:lastRow="0" w:firstColumn="1" w:lastColumn="0" w:noHBand="0" w:noVBand="1"/>
      </w:tblPr>
      <w:tblGrid>
        <w:gridCol w:w="2329"/>
        <w:gridCol w:w="2167"/>
        <w:gridCol w:w="982"/>
        <w:gridCol w:w="2265"/>
        <w:gridCol w:w="1127"/>
        <w:gridCol w:w="2512"/>
        <w:gridCol w:w="1560"/>
        <w:gridCol w:w="1659"/>
      </w:tblGrid>
      <w:tr w:rsidR="000365CB" w:rsidRPr="006054AF" w:rsidTr="000E0CEB">
        <w:tc>
          <w:tcPr>
            <w:tcW w:w="2329" w:type="dxa"/>
          </w:tcPr>
          <w:p w:rsidR="000365CB" w:rsidRPr="00A36344" w:rsidRDefault="00A36344">
            <w:pPr>
              <w:rPr>
                <w:rFonts w:cstheme="minorHAnsi"/>
                <w:b/>
                <w:u w:val="single"/>
              </w:rPr>
            </w:pPr>
            <w:r w:rsidRPr="00A36344">
              <w:rPr>
                <w:rFonts w:cstheme="minorHAnsi"/>
                <w:b/>
                <w:u w:val="single"/>
              </w:rPr>
              <w:lastRenderedPageBreak/>
              <w:t>Check Points</w:t>
            </w:r>
          </w:p>
        </w:tc>
        <w:tc>
          <w:tcPr>
            <w:tcW w:w="2167" w:type="dxa"/>
            <w:shd w:val="clear" w:color="auto" w:fill="C2D69B" w:themeFill="accent3" w:themeFillTint="99"/>
          </w:tcPr>
          <w:p w:rsidR="000365CB" w:rsidRPr="006054AF" w:rsidRDefault="000365CB">
            <w:pPr>
              <w:rPr>
                <w:rFonts w:cstheme="minorHAnsi"/>
                <w:b/>
              </w:rPr>
            </w:pPr>
            <w:r w:rsidRPr="006054AF">
              <w:rPr>
                <w:rFonts w:cstheme="minorHAnsi"/>
                <w:b/>
              </w:rPr>
              <w:t>Low risk</w:t>
            </w:r>
          </w:p>
        </w:tc>
        <w:tc>
          <w:tcPr>
            <w:tcW w:w="982" w:type="dxa"/>
            <w:shd w:val="clear" w:color="auto" w:fill="C2D69B" w:themeFill="accent3" w:themeFillTint="99"/>
          </w:tcPr>
          <w:p w:rsidR="000365CB" w:rsidRPr="006054AF" w:rsidRDefault="000365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Point</w:t>
            </w:r>
          </w:p>
        </w:tc>
        <w:tc>
          <w:tcPr>
            <w:tcW w:w="2265" w:type="dxa"/>
            <w:shd w:val="clear" w:color="auto" w:fill="FBD4B4" w:themeFill="accent6" w:themeFillTint="66"/>
          </w:tcPr>
          <w:p w:rsidR="000365CB" w:rsidRPr="006054AF" w:rsidRDefault="000365CB">
            <w:pPr>
              <w:rPr>
                <w:rFonts w:cstheme="minorHAnsi"/>
                <w:b/>
              </w:rPr>
            </w:pPr>
            <w:r w:rsidRPr="006054AF">
              <w:rPr>
                <w:rFonts w:cstheme="minorHAnsi"/>
                <w:b/>
              </w:rPr>
              <w:t>Medium risk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0365CB" w:rsidRPr="006054AF" w:rsidRDefault="002E15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365CB">
              <w:rPr>
                <w:rFonts w:cstheme="minorHAnsi"/>
                <w:b/>
              </w:rPr>
              <w:t xml:space="preserve"> Points</w:t>
            </w:r>
          </w:p>
        </w:tc>
        <w:tc>
          <w:tcPr>
            <w:tcW w:w="2512" w:type="dxa"/>
            <w:shd w:val="clear" w:color="auto" w:fill="D99594" w:themeFill="accent2" w:themeFillTint="99"/>
          </w:tcPr>
          <w:p w:rsidR="000365CB" w:rsidRPr="006054AF" w:rsidRDefault="000365CB">
            <w:pPr>
              <w:rPr>
                <w:rFonts w:cstheme="minorHAnsi"/>
                <w:b/>
              </w:rPr>
            </w:pPr>
            <w:r w:rsidRPr="006054AF">
              <w:rPr>
                <w:rFonts w:cstheme="minorHAnsi"/>
                <w:b/>
              </w:rPr>
              <w:t>High risk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0365CB" w:rsidRPr="006054AF" w:rsidRDefault="002E158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0365CB">
              <w:rPr>
                <w:rFonts w:cstheme="minorHAnsi"/>
                <w:b/>
              </w:rPr>
              <w:t xml:space="preserve"> Points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0365CB" w:rsidRDefault="000365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Any other measures in place – please describe</w:t>
            </w:r>
          </w:p>
        </w:tc>
      </w:tr>
      <w:tr w:rsidR="000365CB" w:rsidRPr="006054AF" w:rsidTr="000E0CEB">
        <w:tc>
          <w:tcPr>
            <w:tcW w:w="2329" w:type="dxa"/>
          </w:tcPr>
          <w:p w:rsidR="000365CB" w:rsidRPr="006054AF" w:rsidRDefault="000365CB">
            <w:pPr>
              <w:rPr>
                <w:rFonts w:cstheme="minorHAnsi"/>
                <w:b/>
              </w:rPr>
            </w:pPr>
            <w:r w:rsidRPr="006054AF">
              <w:rPr>
                <w:rFonts w:cstheme="minorHAnsi"/>
                <w:b/>
              </w:rPr>
              <w:t>Access</w:t>
            </w:r>
            <w:r>
              <w:rPr>
                <w:rFonts w:cstheme="minorHAnsi"/>
                <w:b/>
              </w:rPr>
              <w:t xml:space="preserve"> to water</w:t>
            </w:r>
          </w:p>
        </w:tc>
        <w:tc>
          <w:tcPr>
            <w:tcW w:w="2167" w:type="dxa"/>
            <w:shd w:val="clear" w:color="auto" w:fill="C2D69B" w:themeFill="accent3" w:themeFillTint="99"/>
          </w:tcPr>
          <w:p w:rsidR="000365CB" w:rsidRPr="006054AF" w:rsidRDefault="000365CB" w:rsidP="00107AA1">
            <w:pPr>
              <w:rPr>
                <w:rFonts w:cstheme="minorHAnsi"/>
              </w:rPr>
            </w:pPr>
            <w:r w:rsidRPr="006054AF">
              <w:rPr>
                <w:rFonts w:cstheme="minorHAnsi"/>
              </w:rPr>
              <w:t>Access li</w:t>
            </w:r>
            <w:r>
              <w:rPr>
                <w:rFonts w:cstheme="minorHAnsi"/>
              </w:rPr>
              <w:t xml:space="preserve">mited to one site and entry restricted </w:t>
            </w:r>
          </w:p>
        </w:tc>
        <w:tc>
          <w:tcPr>
            <w:tcW w:w="982" w:type="dxa"/>
            <w:shd w:val="clear" w:color="auto" w:fill="C2D69B" w:themeFill="accent3" w:themeFillTint="99"/>
          </w:tcPr>
          <w:p w:rsidR="000365CB" w:rsidRPr="006054AF" w:rsidRDefault="000365CB">
            <w:pPr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FBD4B4" w:themeFill="accent6" w:themeFillTint="66"/>
          </w:tcPr>
          <w:p w:rsidR="000365CB" w:rsidRPr="006054AF" w:rsidRDefault="000365CB" w:rsidP="00107AA1">
            <w:pPr>
              <w:rPr>
                <w:rFonts w:cstheme="minorHAnsi"/>
              </w:rPr>
            </w:pPr>
            <w:r w:rsidRPr="006054AF">
              <w:rPr>
                <w:rFonts w:cstheme="minorHAnsi"/>
              </w:rPr>
              <w:t xml:space="preserve">Access limited to one site but </w:t>
            </w:r>
            <w:r>
              <w:rPr>
                <w:rFonts w:cstheme="minorHAnsi"/>
              </w:rPr>
              <w:t xml:space="preserve">entry </w:t>
            </w:r>
            <w:r w:rsidRPr="006054AF">
              <w:rPr>
                <w:rFonts w:cstheme="minorHAnsi"/>
              </w:rPr>
              <w:t xml:space="preserve">not </w:t>
            </w:r>
            <w:r>
              <w:rPr>
                <w:rFonts w:cstheme="minorHAnsi"/>
              </w:rPr>
              <w:t>restricted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0365CB" w:rsidRPr="006054AF" w:rsidRDefault="000365CB">
            <w:pPr>
              <w:rPr>
                <w:rFonts w:cstheme="minorHAnsi"/>
              </w:rPr>
            </w:pPr>
          </w:p>
        </w:tc>
        <w:tc>
          <w:tcPr>
            <w:tcW w:w="2512" w:type="dxa"/>
            <w:shd w:val="clear" w:color="auto" w:fill="D99594" w:themeFill="accent2" w:themeFillTint="99"/>
          </w:tcPr>
          <w:p w:rsidR="000365CB" w:rsidRPr="006054AF" w:rsidRDefault="000365CB">
            <w:pPr>
              <w:rPr>
                <w:rFonts w:cstheme="minorHAnsi"/>
              </w:rPr>
            </w:pPr>
            <w:r w:rsidRPr="006054AF">
              <w:rPr>
                <w:rFonts w:cstheme="minorHAnsi"/>
              </w:rPr>
              <w:t>Multiple access points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0365CB" w:rsidRPr="006054AF" w:rsidRDefault="000365CB">
            <w:pPr>
              <w:rPr>
                <w:rFonts w:cstheme="minorHAnsi"/>
              </w:rPr>
            </w:pPr>
          </w:p>
        </w:tc>
        <w:tc>
          <w:tcPr>
            <w:tcW w:w="1659" w:type="dxa"/>
            <w:shd w:val="clear" w:color="auto" w:fill="C6D9F1" w:themeFill="text2" w:themeFillTint="33"/>
          </w:tcPr>
          <w:p w:rsidR="000365CB" w:rsidRPr="006054AF" w:rsidRDefault="000365CB">
            <w:pPr>
              <w:rPr>
                <w:rFonts w:cstheme="minorHAnsi"/>
              </w:rPr>
            </w:pPr>
          </w:p>
        </w:tc>
      </w:tr>
      <w:tr w:rsidR="005C36BC" w:rsidRPr="006054AF" w:rsidTr="000E0CEB">
        <w:tc>
          <w:tcPr>
            <w:tcW w:w="2329" w:type="dxa"/>
          </w:tcPr>
          <w:p w:rsidR="005C36BC" w:rsidRPr="006054AF" w:rsidRDefault="005C36BC" w:rsidP="00E23C8A">
            <w:pPr>
              <w:rPr>
                <w:rFonts w:cstheme="minorHAnsi"/>
                <w:b/>
              </w:rPr>
            </w:pPr>
            <w:r w:rsidRPr="006054AF">
              <w:rPr>
                <w:rFonts w:cstheme="minorHAnsi"/>
                <w:b/>
              </w:rPr>
              <w:t>Participants</w:t>
            </w:r>
          </w:p>
        </w:tc>
        <w:tc>
          <w:tcPr>
            <w:tcW w:w="2167" w:type="dxa"/>
            <w:shd w:val="clear" w:color="auto" w:fill="C2D69B" w:themeFill="accent3" w:themeFillTint="99"/>
          </w:tcPr>
          <w:p w:rsidR="005C36BC" w:rsidRPr="006054AF" w:rsidRDefault="005C36BC" w:rsidP="00E23C8A">
            <w:pPr>
              <w:rPr>
                <w:rFonts w:cstheme="minorHAnsi"/>
              </w:rPr>
            </w:pPr>
            <w:r w:rsidRPr="006054AF">
              <w:rPr>
                <w:rFonts w:cstheme="minorHAnsi"/>
              </w:rPr>
              <w:t xml:space="preserve">Participants </w:t>
            </w:r>
            <w:r>
              <w:rPr>
                <w:rFonts w:cstheme="minorHAnsi"/>
              </w:rPr>
              <w:t xml:space="preserve">aware of invasive non-native species </w:t>
            </w:r>
            <w:r w:rsidRPr="006054AF">
              <w:rPr>
                <w:rFonts w:cstheme="minorHAnsi"/>
              </w:rPr>
              <w:t>and biosecurity measures</w:t>
            </w:r>
            <w:r>
              <w:rPr>
                <w:rFonts w:cstheme="minorHAnsi"/>
              </w:rPr>
              <w:t>. Have received a copy of the advisory messages provided in the ‘Event Biosecurity Support Pack’.</w:t>
            </w:r>
          </w:p>
        </w:tc>
        <w:tc>
          <w:tcPr>
            <w:tcW w:w="982" w:type="dxa"/>
            <w:shd w:val="clear" w:color="auto" w:fill="C2D69B" w:themeFill="accent3" w:themeFillTint="99"/>
          </w:tcPr>
          <w:p w:rsidR="005C36BC" w:rsidRPr="006054AF" w:rsidRDefault="005C36BC" w:rsidP="00E23C8A">
            <w:pPr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FBD4B4" w:themeFill="accent6" w:themeFillTint="66"/>
          </w:tcPr>
          <w:p w:rsidR="005C36BC" w:rsidRPr="006054AF" w:rsidRDefault="005C36BC" w:rsidP="00E23C8A">
            <w:pPr>
              <w:rPr>
                <w:rFonts w:cstheme="minorHAnsi"/>
              </w:rPr>
            </w:pPr>
            <w:r w:rsidRPr="006054AF">
              <w:rPr>
                <w:rFonts w:cstheme="minorHAnsi"/>
              </w:rPr>
              <w:t xml:space="preserve">Participants </w:t>
            </w:r>
            <w:r>
              <w:rPr>
                <w:rFonts w:cstheme="minorHAnsi"/>
              </w:rPr>
              <w:t>aware of invasive non-native species</w:t>
            </w:r>
            <w:r w:rsidRPr="006054AF">
              <w:rPr>
                <w:rFonts w:cstheme="minorHAnsi"/>
              </w:rPr>
              <w:t xml:space="preserve"> but not biosecurity measures</w:t>
            </w:r>
            <w:r>
              <w:rPr>
                <w:rFonts w:cstheme="minorHAnsi"/>
              </w:rPr>
              <w:t>.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C36BC" w:rsidRPr="006054AF" w:rsidRDefault="005C36BC" w:rsidP="00E23C8A">
            <w:pPr>
              <w:rPr>
                <w:rFonts w:cstheme="minorHAnsi"/>
              </w:rPr>
            </w:pPr>
          </w:p>
        </w:tc>
        <w:tc>
          <w:tcPr>
            <w:tcW w:w="2512" w:type="dxa"/>
            <w:shd w:val="clear" w:color="auto" w:fill="D99594" w:themeFill="accent2" w:themeFillTint="99"/>
          </w:tcPr>
          <w:p w:rsidR="005C36BC" w:rsidRPr="006054AF" w:rsidRDefault="005C36BC" w:rsidP="00E23C8A">
            <w:pPr>
              <w:rPr>
                <w:rFonts w:cstheme="minorHAnsi"/>
              </w:rPr>
            </w:pPr>
            <w:r w:rsidRPr="006054AF">
              <w:rPr>
                <w:rFonts w:cstheme="minorHAnsi"/>
              </w:rPr>
              <w:t xml:space="preserve">Participants not aware of </w:t>
            </w:r>
            <w:r>
              <w:rPr>
                <w:rFonts w:cstheme="minorHAnsi"/>
              </w:rPr>
              <w:t>invasive non-native species</w:t>
            </w:r>
            <w:r w:rsidRPr="006054AF">
              <w:rPr>
                <w:rFonts w:cstheme="minorHAnsi"/>
              </w:rPr>
              <w:t xml:space="preserve"> or biosecurity measures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  <w:tc>
          <w:tcPr>
            <w:tcW w:w="1659" w:type="dxa"/>
            <w:shd w:val="clear" w:color="auto" w:fill="C6D9F1" w:themeFill="text2" w:themeFillTint="33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</w:tr>
      <w:tr w:rsidR="005C36BC" w:rsidRPr="006054AF" w:rsidTr="000E0CEB">
        <w:tc>
          <w:tcPr>
            <w:tcW w:w="2329" w:type="dxa"/>
          </w:tcPr>
          <w:p w:rsidR="005C36BC" w:rsidRPr="006054AF" w:rsidRDefault="005C36BC">
            <w:pPr>
              <w:rPr>
                <w:rFonts w:cstheme="minorHAnsi"/>
                <w:b/>
              </w:rPr>
            </w:pPr>
            <w:r w:rsidRPr="006054AF">
              <w:rPr>
                <w:rFonts w:cstheme="minorHAnsi"/>
                <w:b/>
              </w:rPr>
              <w:t>Signage</w:t>
            </w:r>
          </w:p>
        </w:tc>
        <w:tc>
          <w:tcPr>
            <w:tcW w:w="2167" w:type="dxa"/>
            <w:shd w:val="clear" w:color="auto" w:fill="C2D69B" w:themeFill="accent3" w:themeFillTint="99"/>
          </w:tcPr>
          <w:p w:rsidR="005C36BC" w:rsidRPr="006054AF" w:rsidRDefault="005C36BC">
            <w:pPr>
              <w:rPr>
                <w:rFonts w:cstheme="minorHAnsi"/>
              </w:rPr>
            </w:pPr>
            <w:r w:rsidRPr="006054AF">
              <w:rPr>
                <w:rFonts w:cstheme="minorHAnsi"/>
              </w:rPr>
              <w:t>Information displayed about biosecurity measures in place at registration and around the site</w:t>
            </w:r>
          </w:p>
        </w:tc>
        <w:tc>
          <w:tcPr>
            <w:tcW w:w="982" w:type="dxa"/>
            <w:shd w:val="clear" w:color="auto" w:fill="C2D69B" w:themeFill="accent3" w:themeFillTint="99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FBD4B4" w:themeFill="accent6" w:themeFillTint="66"/>
          </w:tcPr>
          <w:p w:rsidR="005C36BC" w:rsidRPr="006054AF" w:rsidRDefault="005C36BC">
            <w:pPr>
              <w:rPr>
                <w:rFonts w:cstheme="minorHAnsi"/>
              </w:rPr>
            </w:pPr>
            <w:r w:rsidRPr="006054AF">
              <w:rPr>
                <w:rFonts w:cstheme="minorHAnsi"/>
              </w:rPr>
              <w:t>Information displayed about biosecurity measures in place at registration only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  <w:tc>
          <w:tcPr>
            <w:tcW w:w="2512" w:type="dxa"/>
            <w:shd w:val="clear" w:color="auto" w:fill="D99594" w:themeFill="accent2" w:themeFillTint="99"/>
          </w:tcPr>
          <w:p w:rsidR="005C36BC" w:rsidRPr="006054AF" w:rsidRDefault="005C36BC">
            <w:pPr>
              <w:rPr>
                <w:rFonts w:cstheme="minorHAnsi"/>
              </w:rPr>
            </w:pPr>
            <w:r w:rsidRPr="006054AF">
              <w:rPr>
                <w:rFonts w:cstheme="minorHAnsi"/>
              </w:rPr>
              <w:t>No information displayed</w:t>
            </w:r>
            <w:r w:rsidR="000B7F58">
              <w:rPr>
                <w:rFonts w:cstheme="minorHAnsi"/>
              </w:rPr>
              <w:t xml:space="preserve"> about biosecurity measures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  <w:tc>
          <w:tcPr>
            <w:tcW w:w="1659" w:type="dxa"/>
            <w:shd w:val="clear" w:color="auto" w:fill="C6D9F1" w:themeFill="text2" w:themeFillTint="33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</w:tr>
      <w:tr w:rsidR="005C36BC" w:rsidRPr="006054AF" w:rsidTr="000E0CEB">
        <w:tc>
          <w:tcPr>
            <w:tcW w:w="2329" w:type="dxa"/>
          </w:tcPr>
          <w:p w:rsidR="005C36BC" w:rsidRPr="006054AF" w:rsidRDefault="005C36BC">
            <w:pPr>
              <w:rPr>
                <w:rFonts w:cstheme="minorHAnsi"/>
                <w:b/>
              </w:rPr>
            </w:pPr>
            <w:r w:rsidRPr="006054AF">
              <w:rPr>
                <w:rFonts w:cstheme="minorHAnsi"/>
                <w:b/>
              </w:rPr>
              <w:t>Check Clean and Dry  - Participants</w:t>
            </w:r>
          </w:p>
        </w:tc>
        <w:tc>
          <w:tcPr>
            <w:tcW w:w="2167" w:type="dxa"/>
            <w:shd w:val="clear" w:color="auto" w:fill="C2D69B" w:themeFill="accent3" w:themeFillTint="99"/>
          </w:tcPr>
          <w:p w:rsidR="005C36BC" w:rsidRPr="006054AF" w:rsidRDefault="005C36BC" w:rsidP="00933B75">
            <w:pPr>
              <w:rPr>
                <w:rFonts w:cstheme="minorHAnsi"/>
              </w:rPr>
            </w:pPr>
            <w:r w:rsidRPr="006054AF">
              <w:rPr>
                <w:rFonts w:cstheme="minorHAnsi"/>
              </w:rPr>
              <w:t>All participants have checked cleaned and dried their kit prior to the event</w:t>
            </w:r>
          </w:p>
        </w:tc>
        <w:tc>
          <w:tcPr>
            <w:tcW w:w="982" w:type="dxa"/>
            <w:shd w:val="clear" w:color="auto" w:fill="C2D69B" w:themeFill="accent3" w:themeFillTint="99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FBD4B4" w:themeFill="accent6" w:themeFillTint="66"/>
          </w:tcPr>
          <w:p w:rsidR="005C36BC" w:rsidRPr="006054AF" w:rsidRDefault="005C36BC" w:rsidP="00933B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Some </w:t>
            </w:r>
            <w:r w:rsidRPr="006054AF">
              <w:rPr>
                <w:rFonts w:cstheme="minorHAnsi"/>
              </w:rPr>
              <w:t>participants have checked cleaned and dried their kit prior to the event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  <w:tc>
          <w:tcPr>
            <w:tcW w:w="2512" w:type="dxa"/>
            <w:shd w:val="clear" w:color="auto" w:fill="D99594" w:themeFill="accent2" w:themeFillTint="99"/>
          </w:tcPr>
          <w:p w:rsidR="005C36BC" w:rsidRPr="006054AF" w:rsidRDefault="005C36BC" w:rsidP="00933B75">
            <w:pPr>
              <w:rPr>
                <w:rFonts w:cstheme="minorHAnsi"/>
              </w:rPr>
            </w:pPr>
            <w:r w:rsidRPr="006054AF">
              <w:rPr>
                <w:rFonts w:cstheme="minorHAnsi"/>
              </w:rPr>
              <w:t>No participants have checked cleaned and dried their kit prior to the event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  <w:tc>
          <w:tcPr>
            <w:tcW w:w="1659" w:type="dxa"/>
            <w:shd w:val="clear" w:color="auto" w:fill="C6D9F1" w:themeFill="text2" w:themeFillTint="33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</w:tr>
      <w:tr w:rsidR="005C36BC" w:rsidRPr="006054AF" w:rsidTr="000E0CEB">
        <w:tc>
          <w:tcPr>
            <w:tcW w:w="2329" w:type="dxa"/>
          </w:tcPr>
          <w:p w:rsidR="005C36BC" w:rsidRPr="006054AF" w:rsidRDefault="005C36BC">
            <w:pPr>
              <w:rPr>
                <w:rFonts w:cstheme="minorHAnsi"/>
                <w:b/>
              </w:rPr>
            </w:pPr>
            <w:r w:rsidRPr="006054AF">
              <w:rPr>
                <w:rFonts w:cstheme="minorHAnsi"/>
                <w:b/>
              </w:rPr>
              <w:t>Equipment - Organisers</w:t>
            </w:r>
          </w:p>
        </w:tc>
        <w:tc>
          <w:tcPr>
            <w:tcW w:w="2167" w:type="dxa"/>
            <w:shd w:val="clear" w:color="auto" w:fill="C2D69B" w:themeFill="accent3" w:themeFillTint="99"/>
          </w:tcPr>
          <w:p w:rsidR="005C36BC" w:rsidRDefault="005C36BC" w:rsidP="00933B75">
            <w:pPr>
              <w:rPr>
                <w:rFonts w:cstheme="minorHAnsi"/>
              </w:rPr>
            </w:pPr>
            <w:r w:rsidRPr="006054AF">
              <w:rPr>
                <w:rFonts w:cstheme="minorHAnsi"/>
              </w:rPr>
              <w:t xml:space="preserve">All equipment </w:t>
            </w:r>
            <w:r w:rsidR="008846F5">
              <w:rPr>
                <w:rFonts w:cstheme="minorHAnsi"/>
              </w:rPr>
              <w:t xml:space="preserve">(including support vehicles and equipment) </w:t>
            </w:r>
            <w:r w:rsidRPr="006054AF">
              <w:rPr>
                <w:rFonts w:cstheme="minorHAnsi"/>
              </w:rPr>
              <w:t xml:space="preserve">to be used in the water </w:t>
            </w:r>
            <w:r w:rsidRPr="00B344E2">
              <w:rPr>
                <w:rFonts w:cstheme="minorHAnsi"/>
              </w:rPr>
              <w:t xml:space="preserve">checked cleaned and </w:t>
            </w:r>
            <w:r w:rsidRPr="00B344E2">
              <w:rPr>
                <w:rFonts w:cstheme="minorHAnsi"/>
              </w:rPr>
              <w:lastRenderedPageBreak/>
              <w:t>dried</w:t>
            </w:r>
            <w:r w:rsidRPr="006332BF">
              <w:rPr>
                <w:rFonts w:cstheme="minorHAnsi"/>
                <w:u w:val="single"/>
              </w:rPr>
              <w:t xml:space="preserve"> before</w:t>
            </w:r>
            <w:r w:rsidRPr="006054AF">
              <w:rPr>
                <w:rFonts w:cstheme="minorHAnsi"/>
              </w:rPr>
              <w:t xml:space="preserve"> taken to site or newly purchased. </w:t>
            </w:r>
            <w:r w:rsidR="00B344E2">
              <w:rPr>
                <w:rFonts w:cstheme="minorHAnsi"/>
              </w:rPr>
              <w:t xml:space="preserve"> </w:t>
            </w:r>
          </w:p>
          <w:p w:rsidR="00B344E2" w:rsidRDefault="00B344E2" w:rsidP="00933B75">
            <w:pPr>
              <w:rPr>
                <w:rFonts w:cstheme="minorHAnsi"/>
              </w:rPr>
            </w:pPr>
          </w:p>
          <w:p w:rsidR="00B344E2" w:rsidRPr="006054AF" w:rsidRDefault="00B344E2" w:rsidP="00933B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equipment </w:t>
            </w:r>
            <w:r w:rsidR="008846F5">
              <w:rPr>
                <w:rFonts w:cstheme="minorHAnsi"/>
              </w:rPr>
              <w:t xml:space="preserve">(including support vehicles and equipment) </w:t>
            </w:r>
            <w:r>
              <w:rPr>
                <w:rFonts w:cstheme="minorHAnsi"/>
              </w:rPr>
              <w:t xml:space="preserve">used in the water checked cleaned and dried </w:t>
            </w:r>
            <w:r w:rsidRPr="008846F5">
              <w:rPr>
                <w:rFonts w:cstheme="minorHAnsi"/>
                <w:u w:val="single"/>
              </w:rPr>
              <w:t>after</w:t>
            </w:r>
            <w:r>
              <w:rPr>
                <w:rFonts w:cstheme="minorHAnsi"/>
              </w:rPr>
              <w:t xml:space="preserve"> the event before use in another water body.</w:t>
            </w:r>
          </w:p>
        </w:tc>
        <w:tc>
          <w:tcPr>
            <w:tcW w:w="982" w:type="dxa"/>
            <w:shd w:val="clear" w:color="auto" w:fill="C2D69B" w:themeFill="accent3" w:themeFillTint="99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FBD4B4" w:themeFill="accent6" w:themeFillTint="66"/>
          </w:tcPr>
          <w:p w:rsidR="005C36BC" w:rsidRDefault="005C36BC" w:rsidP="006332BF">
            <w:pPr>
              <w:rPr>
                <w:rFonts w:cstheme="minorHAnsi"/>
              </w:rPr>
            </w:pPr>
            <w:r w:rsidRPr="006054AF">
              <w:rPr>
                <w:rFonts w:cstheme="minorHAnsi"/>
              </w:rPr>
              <w:t xml:space="preserve">All equipment to be used in the water </w:t>
            </w:r>
            <w:r w:rsidRPr="006332BF">
              <w:rPr>
                <w:rFonts w:cstheme="minorHAnsi"/>
                <w:u w:val="single"/>
              </w:rPr>
              <w:t xml:space="preserve">checked </w:t>
            </w:r>
            <w:r w:rsidR="006332BF" w:rsidRPr="006332BF">
              <w:rPr>
                <w:rFonts w:cstheme="minorHAnsi"/>
                <w:u w:val="single"/>
              </w:rPr>
              <w:t xml:space="preserve">and </w:t>
            </w:r>
            <w:r w:rsidRPr="006332BF">
              <w:rPr>
                <w:rFonts w:cstheme="minorHAnsi"/>
                <w:u w:val="single"/>
              </w:rPr>
              <w:t>cleaned</w:t>
            </w:r>
            <w:r w:rsidRPr="006054AF">
              <w:rPr>
                <w:rFonts w:cstheme="minorHAnsi"/>
              </w:rPr>
              <w:t xml:space="preserve"> on site at cleaning station</w:t>
            </w:r>
            <w:r w:rsidR="00B344E2">
              <w:rPr>
                <w:rFonts w:cstheme="minorHAnsi"/>
              </w:rPr>
              <w:t>.</w:t>
            </w:r>
          </w:p>
          <w:p w:rsidR="00B344E2" w:rsidRDefault="00B344E2" w:rsidP="006332BF">
            <w:pPr>
              <w:rPr>
                <w:rFonts w:cstheme="minorHAnsi"/>
              </w:rPr>
            </w:pPr>
          </w:p>
          <w:p w:rsidR="00B344E2" w:rsidRPr="006054AF" w:rsidRDefault="00B344E2" w:rsidP="00B344E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All equipment used in the water checked cleaned after the event before use in another water body.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  <w:tc>
          <w:tcPr>
            <w:tcW w:w="2512" w:type="dxa"/>
            <w:shd w:val="clear" w:color="auto" w:fill="D99594" w:themeFill="accent2" w:themeFillTint="99"/>
          </w:tcPr>
          <w:p w:rsidR="005C36BC" w:rsidRDefault="000B7F58" w:rsidP="000B7F58">
            <w:r w:rsidRPr="000B7F58">
              <w:t xml:space="preserve">None of the equipment </w:t>
            </w:r>
            <w:r>
              <w:t xml:space="preserve">to be </w:t>
            </w:r>
            <w:r w:rsidRPr="000B7F58">
              <w:t>used in the water checked cleaned or dried prior to use/the event</w:t>
            </w:r>
            <w:r w:rsidR="00B344E2">
              <w:t>.</w:t>
            </w:r>
          </w:p>
          <w:p w:rsidR="00B344E2" w:rsidRDefault="00B344E2" w:rsidP="000B7F58"/>
          <w:p w:rsidR="00B344E2" w:rsidRPr="000B7F58" w:rsidRDefault="00B344E2" w:rsidP="00B344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 equipment used in </w:t>
            </w:r>
            <w:r>
              <w:rPr>
                <w:rFonts w:cstheme="minorHAnsi"/>
              </w:rPr>
              <w:lastRenderedPageBreak/>
              <w:t>the water checked cleaned or dried after the event before use in another water body.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  <w:tc>
          <w:tcPr>
            <w:tcW w:w="1659" w:type="dxa"/>
            <w:shd w:val="clear" w:color="auto" w:fill="C6D9F1" w:themeFill="text2" w:themeFillTint="33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</w:tr>
      <w:tr w:rsidR="005C36BC" w:rsidRPr="006054AF" w:rsidTr="000E0CEB">
        <w:trPr>
          <w:trHeight w:val="1412"/>
        </w:trPr>
        <w:tc>
          <w:tcPr>
            <w:tcW w:w="2329" w:type="dxa"/>
          </w:tcPr>
          <w:p w:rsidR="005C36BC" w:rsidRPr="006054AF" w:rsidRDefault="005C36BC">
            <w:pPr>
              <w:rPr>
                <w:rFonts w:cstheme="minorHAnsi"/>
                <w:b/>
              </w:rPr>
            </w:pPr>
            <w:r w:rsidRPr="006054AF">
              <w:rPr>
                <w:rFonts w:cstheme="minorHAnsi"/>
                <w:b/>
              </w:rPr>
              <w:lastRenderedPageBreak/>
              <w:t>Cleaning station</w:t>
            </w:r>
          </w:p>
        </w:tc>
        <w:tc>
          <w:tcPr>
            <w:tcW w:w="2167" w:type="dxa"/>
            <w:shd w:val="clear" w:color="auto" w:fill="C2D69B" w:themeFill="accent3" w:themeFillTint="99"/>
          </w:tcPr>
          <w:p w:rsidR="005C36BC" w:rsidRPr="006054AF" w:rsidRDefault="000B7F58" w:rsidP="006332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Cleaning station </w:t>
            </w:r>
            <w:r w:rsidR="005C36BC" w:rsidRPr="006054AF">
              <w:rPr>
                <w:rFonts w:cstheme="minorHAnsi"/>
              </w:rPr>
              <w:t xml:space="preserve">facility </w:t>
            </w:r>
            <w:r>
              <w:rPr>
                <w:rFonts w:cstheme="minorHAnsi"/>
              </w:rPr>
              <w:t xml:space="preserve">provided </w:t>
            </w:r>
            <w:r w:rsidR="005C36BC" w:rsidRPr="006054AF">
              <w:rPr>
                <w:rFonts w:cstheme="minorHAnsi"/>
              </w:rPr>
              <w:t xml:space="preserve">on site. </w:t>
            </w:r>
            <w:r w:rsidR="006332BF">
              <w:rPr>
                <w:rFonts w:cstheme="minorHAnsi"/>
              </w:rPr>
              <w:t>All p</w:t>
            </w:r>
            <w:r w:rsidR="005C36BC" w:rsidRPr="006054AF">
              <w:rPr>
                <w:rFonts w:cstheme="minorHAnsi"/>
              </w:rPr>
              <w:t>articipants clean equipment before signing out</w:t>
            </w:r>
            <w:r w:rsidR="006332BF">
              <w:rPr>
                <w:rFonts w:cstheme="minorHAnsi"/>
              </w:rPr>
              <w:t xml:space="preserve"> or leaving the event.</w:t>
            </w:r>
          </w:p>
        </w:tc>
        <w:tc>
          <w:tcPr>
            <w:tcW w:w="982" w:type="dxa"/>
            <w:shd w:val="clear" w:color="auto" w:fill="C2D69B" w:themeFill="accent3" w:themeFillTint="99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FBD4B4" w:themeFill="accent6" w:themeFillTint="66"/>
          </w:tcPr>
          <w:p w:rsidR="005C36BC" w:rsidRPr="006054AF" w:rsidRDefault="005C36BC" w:rsidP="000B7F58">
            <w:pPr>
              <w:rPr>
                <w:rFonts w:cstheme="minorHAnsi"/>
              </w:rPr>
            </w:pPr>
            <w:r w:rsidRPr="006054AF">
              <w:rPr>
                <w:rFonts w:cstheme="minorHAnsi"/>
              </w:rPr>
              <w:t xml:space="preserve">Cleaning station facility </w:t>
            </w:r>
            <w:r w:rsidR="000B7F58">
              <w:rPr>
                <w:rFonts w:cstheme="minorHAnsi"/>
              </w:rPr>
              <w:t>provided</w:t>
            </w:r>
            <w:r w:rsidR="006332BF">
              <w:rPr>
                <w:rFonts w:cstheme="minorHAnsi"/>
              </w:rPr>
              <w:t xml:space="preserve"> but not </w:t>
            </w:r>
            <w:r w:rsidR="000B7F58">
              <w:rPr>
                <w:rFonts w:cstheme="minorHAnsi"/>
              </w:rPr>
              <w:t>promoted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  <w:tc>
          <w:tcPr>
            <w:tcW w:w="2512" w:type="dxa"/>
            <w:shd w:val="clear" w:color="auto" w:fill="D99594" w:themeFill="accent2" w:themeFillTint="99"/>
          </w:tcPr>
          <w:p w:rsidR="005C36BC" w:rsidRPr="006054AF" w:rsidRDefault="005C36BC">
            <w:pPr>
              <w:rPr>
                <w:rFonts w:cstheme="minorHAnsi"/>
              </w:rPr>
            </w:pPr>
            <w:r w:rsidRPr="006054AF">
              <w:rPr>
                <w:rFonts w:cstheme="minorHAnsi"/>
              </w:rPr>
              <w:t>No cleaning station available on site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  <w:tc>
          <w:tcPr>
            <w:tcW w:w="1659" w:type="dxa"/>
            <w:shd w:val="clear" w:color="auto" w:fill="C6D9F1" w:themeFill="text2" w:themeFillTint="33"/>
          </w:tcPr>
          <w:p w:rsidR="005C36BC" w:rsidRPr="006054AF" w:rsidRDefault="005C36BC">
            <w:pPr>
              <w:rPr>
                <w:rFonts w:cstheme="minorHAnsi"/>
              </w:rPr>
            </w:pPr>
          </w:p>
        </w:tc>
      </w:tr>
    </w:tbl>
    <w:p w:rsidR="00A36344" w:rsidRDefault="00A36344">
      <w:pPr>
        <w:rPr>
          <w:rFonts w:cstheme="minorHAnsi"/>
        </w:rPr>
      </w:pPr>
    </w:p>
    <w:p w:rsidR="008846F5" w:rsidRDefault="008846F5">
      <w:pPr>
        <w:rPr>
          <w:rFonts w:cstheme="minorHAnsi"/>
        </w:rPr>
      </w:pPr>
    </w:p>
    <w:p w:rsidR="00A36344" w:rsidRPr="000E0CEB" w:rsidRDefault="00A36344">
      <w:pPr>
        <w:rPr>
          <w:rFonts w:cstheme="minorHAnsi"/>
          <w:b/>
          <w:sz w:val="24"/>
          <w:szCs w:val="24"/>
          <w:u w:val="single"/>
        </w:rPr>
      </w:pPr>
      <w:r w:rsidRPr="00A36344">
        <w:rPr>
          <w:rFonts w:cstheme="minorHAnsi"/>
          <w:b/>
          <w:sz w:val="24"/>
          <w:szCs w:val="24"/>
          <w:u w:val="single"/>
        </w:rPr>
        <w:t>Risk Chart:</w:t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2518"/>
        <w:gridCol w:w="2238"/>
      </w:tblGrid>
      <w:tr w:rsidR="000E0CEB" w:rsidRPr="00A36344" w:rsidTr="000E0CEB">
        <w:tc>
          <w:tcPr>
            <w:tcW w:w="2518" w:type="dxa"/>
            <w:shd w:val="clear" w:color="auto" w:fill="FFFFFF" w:themeFill="background1"/>
          </w:tcPr>
          <w:p w:rsidR="000E0CEB" w:rsidRPr="00A36344" w:rsidRDefault="000E0CEB" w:rsidP="000E0CEB">
            <w:pPr>
              <w:rPr>
                <w:b/>
                <w:sz w:val="24"/>
                <w:szCs w:val="24"/>
              </w:rPr>
            </w:pPr>
            <w:r w:rsidRPr="00A36344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2238" w:type="dxa"/>
            <w:shd w:val="clear" w:color="auto" w:fill="FFFFFF" w:themeFill="background1"/>
          </w:tcPr>
          <w:p w:rsidR="000E0CEB" w:rsidRPr="00A36344" w:rsidRDefault="000E0CEB" w:rsidP="000E0CEB">
            <w:pPr>
              <w:rPr>
                <w:b/>
                <w:sz w:val="24"/>
                <w:szCs w:val="24"/>
              </w:rPr>
            </w:pPr>
            <w:r w:rsidRPr="00A36344">
              <w:rPr>
                <w:b/>
                <w:sz w:val="24"/>
                <w:szCs w:val="24"/>
              </w:rPr>
              <w:t>Risk Level</w:t>
            </w:r>
          </w:p>
        </w:tc>
      </w:tr>
      <w:tr w:rsidR="000E0CEB" w:rsidRPr="00A36344" w:rsidTr="000E0CEB">
        <w:tc>
          <w:tcPr>
            <w:tcW w:w="2518" w:type="dxa"/>
            <w:shd w:val="clear" w:color="auto" w:fill="C2D69B" w:themeFill="accent3" w:themeFillTint="99"/>
          </w:tcPr>
          <w:p w:rsidR="000E0CEB" w:rsidRPr="00A36344" w:rsidRDefault="000E0CEB" w:rsidP="000E0CEB">
            <w:pPr>
              <w:rPr>
                <w:sz w:val="24"/>
                <w:szCs w:val="24"/>
              </w:rPr>
            </w:pPr>
            <w:r w:rsidRPr="00A36344">
              <w:rPr>
                <w:sz w:val="24"/>
                <w:szCs w:val="24"/>
              </w:rPr>
              <w:t>6-10</w:t>
            </w:r>
          </w:p>
        </w:tc>
        <w:tc>
          <w:tcPr>
            <w:tcW w:w="2238" w:type="dxa"/>
            <w:shd w:val="clear" w:color="auto" w:fill="C2D69B" w:themeFill="accent3" w:themeFillTint="99"/>
          </w:tcPr>
          <w:p w:rsidR="000E0CEB" w:rsidRPr="00A36344" w:rsidRDefault="000E0CEB" w:rsidP="000E0CEB">
            <w:pPr>
              <w:rPr>
                <w:sz w:val="24"/>
                <w:szCs w:val="24"/>
              </w:rPr>
            </w:pPr>
            <w:r w:rsidRPr="00A36344">
              <w:rPr>
                <w:sz w:val="24"/>
                <w:szCs w:val="24"/>
              </w:rPr>
              <w:t>Low risk</w:t>
            </w:r>
          </w:p>
        </w:tc>
      </w:tr>
      <w:tr w:rsidR="000E0CEB" w:rsidRPr="00A36344" w:rsidTr="000E0CEB">
        <w:tc>
          <w:tcPr>
            <w:tcW w:w="2518" w:type="dxa"/>
            <w:shd w:val="clear" w:color="auto" w:fill="FBD4B4" w:themeFill="accent6" w:themeFillTint="66"/>
          </w:tcPr>
          <w:p w:rsidR="000E0CEB" w:rsidRPr="00A36344" w:rsidRDefault="000E0CEB" w:rsidP="000E0CEB">
            <w:pPr>
              <w:rPr>
                <w:sz w:val="24"/>
                <w:szCs w:val="24"/>
              </w:rPr>
            </w:pPr>
            <w:r w:rsidRPr="00A36344">
              <w:rPr>
                <w:sz w:val="24"/>
                <w:szCs w:val="24"/>
              </w:rPr>
              <w:t>10-30</w:t>
            </w:r>
          </w:p>
        </w:tc>
        <w:tc>
          <w:tcPr>
            <w:tcW w:w="2238" w:type="dxa"/>
            <w:shd w:val="clear" w:color="auto" w:fill="FBD4B4" w:themeFill="accent6" w:themeFillTint="66"/>
          </w:tcPr>
          <w:p w:rsidR="000E0CEB" w:rsidRPr="00A36344" w:rsidRDefault="000E0CEB" w:rsidP="000E0CEB">
            <w:pPr>
              <w:rPr>
                <w:sz w:val="24"/>
                <w:szCs w:val="24"/>
              </w:rPr>
            </w:pPr>
            <w:r w:rsidRPr="00A36344">
              <w:rPr>
                <w:sz w:val="24"/>
                <w:szCs w:val="24"/>
              </w:rPr>
              <w:t>Medium risk</w:t>
            </w:r>
          </w:p>
        </w:tc>
      </w:tr>
      <w:tr w:rsidR="000E0CEB" w:rsidRPr="00A36344" w:rsidTr="000E0CEB">
        <w:tc>
          <w:tcPr>
            <w:tcW w:w="2518" w:type="dxa"/>
            <w:shd w:val="clear" w:color="auto" w:fill="D99594" w:themeFill="accent2" w:themeFillTint="99"/>
          </w:tcPr>
          <w:p w:rsidR="000E0CEB" w:rsidRPr="00A36344" w:rsidRDefault="000E0CEB" w:rsidP="000E0CEB">
            <w:pPr>
              <w:rPr>
                <w:sz w:val="24"/>
                <w:szCs w:val="24"/>
              </w:rPr>
            </w:pPr>
            <w:r w:rsidRPr="00A36344">
              <w:rPr>
                <w:sz w:val="24"/>
                <w:szCs w:val="24"/>
              </w:rPr>
              <w:t>30-35</w:t>
            </w:r>
          </w:p>
        </w:tc>
        <w:tc>
          <w:tcPr>
            <w:tcW w:w="2238" w:type="dxa"/>
            <w:shd w:val="clear" w:color="auto" w:fill="D99594" w:themeFill="accent2" w:themeFillTint="99"/>
          </w:tcPr>
          <w:p w:rsidR="000E0CEB" w:rsidRPr="00A36344" w:rsidRDefault="000E0CEB" w:rsidP="000E0CEB">
            <w:pPr>
              <w:rPr>
                <w:sz w:val="24"/>
                <w:szCs w:val="24"/>
              </w:rPr>
            </w:pPr>
            <w:r w:rsidRPr="00A36344">
              <w:rPr>
                <w:sz w:val="24"/>
                <w:szCs w:val="24"/>
              </w:rPr>
              <w:t>High risk</w:t>
            </w:r>
          </w:p>
        </w:tc>
      </w:tr>
      <w:tr w:rsidR="000E0CEB" w:rsidRPr="00A36344" w:rsidTr="000E0CEB">
        <w:tc>
          <w:tcPr>
            <w:tcW w:w="2518" w:type="dxa"/>
            <w:shd w:val="clear" w:color="auto" w:fill="FF0000"/>
          </w:tcPr>
          <w:p w:rsidR="000E0CEB" w:rsidRPr="00A36344" w:rsidRDefault="000E0CEB" w:rsidP="000E0CEB">
            <w:pPr>
              <w:rPr>
                <w:sz w:val="24"/>
                <w:szCs w:val="24"/>
              </w:rPr>
            </w:pPr>
            <w:r w:rsidRPr="00A36344">
              <w:rPr>
                <w:sz w:val="24"/>
                <w:szCs w:val="24"/>
              </w:rPr>
              <w:t>35-60</w:t>
            </w:r>
          </w:p>
        </w:tc>
        <w:tc>
          <w:tcPr>
            <w:tcW w:w="2238" w:type="dxa"/>
            <w:shd w:val="clear" w:color="auto" w:fill="FF0000"/>
          </w:tcPr>
          <w:p w:rsidR="000E0CEB" w:rsidRPr="00A36344" w:rsidRDefault="000E0CEB" w:rsidP="000E0CEB">
            <w:pPr>
              <w:rPr>
                <w:sz w:val="24"/>
                <w:szCs w:val="24"/>
              </w:rPr>
            </w:pPr>
            <w:r w:rsidRPr="00A36344">
              <w:rPr>
                <w:sz w:val="24"/>
                <w:szCs w:val="24"/>
              </w:rPr>
              <w:t>Very high risk</w:t>
            </w:r>
          </w:p>
        </w:tc>
      </w:tr>
    </w:tbl>
    <w:p w:rsidR="00C557A5" w:rsidRPr="00A36344" w:rsidRDefault="00C557A5">
      <w:pPr>
        <w:rPr>
          <w:rFonts w:cstheme="minorHAnsi"/>
          <w:sz w:val="24"/>
          <w:szCs w:val="24"/>
        </w:rPr>
      </w:pPr>
      <w:r w:rsidRPr="00A36344">
        <w:rPr>
          <w:rFonts w:cstheme="minorHAnsi"/>
          <w:sz w:val="24"/>
          <w:szCs w:val="24"/>
        </w:rPr>
        <w:t xml:space="preserve">If your event scores </w:t>
      </w:r>
      <w:r w:rsidR="00E1373F">
        <w:rPr>
          <w:rFonts w:cstheme="minorHAnsi"/>
          <w:b/>
          <w:sz w:val="24"/>
          <w:szCs w:val="24"/>
        </w:rPr>
        <w:t>25</w:t>
      </w:r>
      <w:r w:rsidRPr="00A36344">
        <w:rPr>
          <w:rFonts w:cstheme="minorHAnsi"/>
          <w:b/>
          <w:sz w:val="24"/>
          <w:szCs w:val="24"/>
        </w:rPr>
        <w:t xml:space="preserve"> points</w:t>
      </w:r>
      <w:r w:rsidRPr="00A36344">
        <w:rPr>
          <w:rFonts w:cstheme="minorHAnsi"/>
          <w:sz w:val="24"/>
          <w:szCs w:val="24"/>
        </w:rPr>
        <w:t xml:space="preserve"> or more, you </w:t>
      </w:r>
      <w:r w:rsidR="002E158B" w:rsidRPr="00A36344">
        <w:rPr>
          <w:rFonts w:cstheme="minorHAnsi"/>
          <w:sz w:val="24"/>
          <w:szCs w:val="24"/>
        </w:rPr>
        <w:t xml:space="preserve">will </w:t>
      </w:r>
      <w:r w:rsidRPr="00A36344">
        <w:rPr>
          <w:rFonts w:cstheme="minorHAnsi"/>
          <w:sz w:val="24"/>
          <w:szCs w:val="24"/>
        </w:rPr>
        <w:t xml:space="preserve">need to put in place further measures to reduce the risks of introducing or spreading invasive non-native species and diseases. </w:t>
      </w:r>
      <w:r w:rsidR="002E158B" w:rsidRPr="00A36344">
        <w:rPr>
          <w:rFonts w:cstheme="minorHAnsi"/>
          <w:sz w:val="24"/>
          <w:szCs w:val="24"/>
        </w:rPr>
        <w:t>Please see how you can improve on your event’s biosecurity by reading the ‘E</w:t>
      </w:r>
      <w:r w:rsidR="008846F5">
        <w:rPr>
          <w:rFonts w:cstheme="minorHAnsi"/>
          <w:sz w:val="24"/>
          <w:szCs w:val="24"/>
        </w:rPr>
        <w:t xml:space="preserve">vent Biosecurity Support Pack’ or contact the CFINNS Initiative for advice. </w:t>
      </w:r>
    </w:p>
    <w:p w:rsidR="00A36344" w:rsidRDefault="008846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</w:p>
    <w:p w:rsidR="000E0CEB" w:rsidRDefault="000E0CEB">
      <w:pPr>
        <w:rPr>
          <w:rFonts w:cstheme="minorHAnsi"/>
          <w:sz w:val="24"/>
          <w:szCs w:val="24"/>
        </w:rPr>
      </w:pPr>
    </w:p>
    <w:p w:rsidR="00A36344" w:rsidRDefault="0083752D">
      <w:pPr>
        <w:rPr>
          <w:rFonts w:cstheme="minorHAnsi"/>
          <w:sz w:val="24"/>
          <w:szCs w:val="24"/>
        </w:rPr>
      </w:pPr>
      <w:r w:rsidRPr="00A36344">
        <w:rPr>
          <w:rFonts w:cstheme="minorHAnsi"/>
          <w:sz w:val="24"/>
          <w:szCs w:val="24"/>
        </w:rPr>
        <w:t xml:space="preserve">I </w:t>
      </w:r>
      <w:r w:rsidR="00A36344">
        <w:rPr>
          <w:rFonts w:cstheme="minorHAnsi"/>
          <w:sz w:val="24"/>
          <w:szCs w:val="24"/>
        </w:rPr>
        <w:t>……………………………</w:t>
      </w:r>
      <w:r w:rsidR="008846F5">
        <w:rPr>
          <w:rFonts w:cstheme="minorHAnsi"/>
          <w:sz w:val="24"/>
          <w:szCs w:val="24"/>
        </w:rPr>
        <w:t>………………………………………………………………….</w:t>
      </w:r>
      <w:r w:rsidR="00A36344">
        <w:rPr>
          <w:rFonts w:cstheme="minorHAnsi"/>
          <w:sz w:val="24"/>
          <w:szCs w:val="24"/>
        </w:rPr>
        <w:t>(name) on behalf of …………………………………………………</w:t>
      </w:r>
      <w:r w:rsidR="008846F5">
        <w:rPr>
          <w:rFonts w:cstheme="minorHAnsi"/>
          <w:sz w:val="24"/>
          <w:szCs w:val="24"/>
        </w:rPr>
        <w:t>……………………………………………..</w:t>
      </w:r>
      <w:r w:rsidR="00A36344">
        <w:rPr>
          <w:rFonts w:cstheme="minorHAnsi"/>
          <w:sz w:val="24"/>
          <w:szCs w:val="24"/>
        </w:rPr>
        <w:t xml:space="preserve">(event/organisation) </w:t>
      </w:r>
      <w:r w:rsidRPr="00A36344">
        <w:rPr>
          <w:rFonts w:cstheme="minorHAnsi"/>
          <w:sz w:val="24"/>
          <w:szCs w:val="24"/>
        </w:rPr>
        <w:t xml:space="preserve">certify that </w:t>
      </w:r>
      <w:r w:rsidR="00A36344">
        <w:rPr>
          <w:rFonts w:cstheme="minorHAnsi"/>
          <w:sz w:val="24"/>
          <w:szCs w:val="24"/>
        </w:rPr>
        <w:t xml:space="preserve">the </w:t>
      </w:r>
      <w:r w:rsidRPr="00A36344">
        <w:rPr>
          <w:rFonts w:cstheme="minorHAnsi"/>
          <w:sz w:val="24"/>
          <w:szCs w:val="24"/>
        </w:rPr>
        <w:t xml:space="preserve">biosecurity </w:t>
      </w:r>
      <w:r w:rsidR="00A36344">
        <w:rPr>
          <w:rFonts w:cstheme="minorHAnsi"/>
          <w:sz w:val="24"/>
          <w:szCs w:val="24"/>
        </w:rPr>
        <w:t xml:space="preserve">measures stated above have been put in place. </w:t>
      </w:r>
    </w:p>
    <w:p w:rsidR="00A36344" w:rsidRDefault="00A363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Date: </w:t>
      </w:r>
    </w:p>
    <w:p w:rsidR="00C13E36" w:rsidRDefault="00C13E36">
      <w:pPr>
        <w:rPr>
          <w:rFonts w:cstheme="minorHAnsi"/>
          <w:sz w:val="24"/>
          <w:szCs w:val="24"/>
        </w:rPr>
      </w:pPr>
    </w:p>
    <w:p w:rsidR="00C13E36" w:rsidRDefault="00C13E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below as bullet points, what biosecurity measures you will have in place for the event:</w:t>
      </w:r>
    </w:p>
    <w:p w:rsidR="00C13E36" w:rsidRPr="00C13E36" w:rsidRDefault="00C13E36" w:rsidP="00C13E36">
      <w:pPr>
        <w:rPr>
          <w:rFonts w:cstheme="minorHAnsi"/>
        </w:rPr>
      </w:pPr>
      <w:bookmarkStart w:id="0" w:name="_GoBack"/>
      <w:bookmarkEnd w:id="0"/>
    </w:p>
    <w:sectPr w:rsidR="00C13E36" w:rsidRPr="00C13E36" w:rsidSect="00351FFF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36" w:rsidRDefault="00C13E36" w:rsidP="00C13E36">
      <w:pPr>
        <w:spacing w:after="0" w:line="240" w:lineRule="auto"/>
      </w:pPr>
      <w:r>
        <w:separator/>
      </w:r>
    </w:p>
  </w:endnote>
  <w:endnote w:type="continuationSeparator" w:id="0">
    <w:p w:rsidR="00C13E36" w:rsidRDefault="00C13E36" w:rsidP="00C1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E36" w:rsidRDefault="00C13E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08/07/14 v5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65C2" w:rsidRPr="00D165C2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13E36" w:rsidRDefault="00C13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36" w:rsidRDefault="00C13E36" w:rsidP="00C13E36">
      <w:pPr>
        <w:spacing w:after="0" w:line="240" w:lineRule="auto"/>
      </w:pPr>
      <w:r>
        <w:separator/>
      </w:r>
    </w:p>
  </w:footnote>
  <w:footnote w:type="continuationSeparator" w:id="0">
    <w:p w:rsidR="00C13E36" w:rsidRDefault="00C13E36" w:rsidP="00C13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673"/>
    <w:multiLevelType w:val="hybridMultilevel"/>
    <w:tmpl w:val="0FD266D0"/>
    <w:lvl w:ilvl="0" w:tplc="D6C4DAE4">
      <w:start w:val="9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6F7"/>
    <w:multiLevelType w:val="hybridMultilevel"/>
    <w:tmpl w:val="6E46E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81C1A"/>
    <w:multiLevelType w:val="hybridMultilevel"/>
    <w:tmpl w:val="969EC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C1200"/>
    <w:multiLevelType w:val="hybridMultilevel"/>
    <w:tmpl w:val="66380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FF"/>
    <w:rsid w:val="000365CB"/>
    <w:rsid w:val="000B7F58"/>
    <w:rsid w:val="000E0CEB"/>
    <w:rsid w:val="00107AA1"/>
    <w:rsid w:val="00174828"/>
    <w:rsid w:val="0023267A"/>
    <w:rsid w:val="002E158B"/>
    <w:rsid w:val="0030164C"/>
    <w:rsid w:val="003100F0"/>
    <w:rsid w:val="00351FFF"/>
    <w:rsid w:val="004F1431"/>
    <w:rsid w:val="00597F97"/>
    <w:rsid w:val="005C36BC"/>
    <w:rsid w:val="006054AF"/>
    <w:rsid w:val="006332BF"/>
    <w:rsid w:val="007E01F5"/>
    <w:rsid w:val="0083752D"/>
    <w:rsid w:val="008846F5"/>
    <w:rsid w:val="00933B75"/>
    <w:rsid w:val="00965D6D"/>
    <w:rsid w:val="00A0574D"/>
    <w:rsid w:val="00A2571B"/>
    <w:rsid w:val="00A36344"/>
    <w:rsid w:val="00B344E2"/>
    <w:rsid w:val="00C106A5"/>
    <w:rsid w:val="00C13E36"/>
    <w:rsid w:val="00C44519"/>
    <w:rsid w:val="00C557A5"/>
    <w:rsid w:val="00CB7FEC"/>
    <w:rsid w:val="00D165C2"/>
    <w:rsid w:val="00D166B5"/>
    <w:rsid w:val="00DF215D"/>
    <w:rsid w:val="00E1373F"/>
    <w:rsid w:val="00E318D0"/>
    <w:rsid w:val="00F067E9"/>
    <w:rsid w:val="00FD3048"/>
    <w:rsid w:val="00FD6F45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6F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36"/>
  </w:style>
  <w:style w:type="paragraph" w:styleId="Footer">
    <w:name w:val="footer"/>
    <w:basedOn w:val="Normal"/>
    <w:link w:val="FooterChar"/>
    <w:uiPriority w:val="99"/>
    <w:unhideWhenUsed/>
    <w:rsid w:val="00C13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6F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36"/>
  </w:style>
  <w:style w:type="paragraph" w:styleId="Footer">
    <w:name w:val="footer"/>
    <w:basedOn w:val="Normal"/>
    <w:link w:val="FooterChar"/>
    <w:uiPriority w:val="99"/>
    <w:unhideWhenUsed/>
    <w:rsid w:val="00C13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9D05-209A-4BBA-82F0-E21A0D59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Bekka</dc:creator>
  <cp:lastModifiedBy>Bekka</cp:lastModifiedBy>
  <cp:revision>4</cp:revision>
  <cp:lastPrinted>2014-07-08T13:18:00Z</cp:lastPrinted>
  <dcterms:created xsi:type="dcterms:W3CDTF">2014-07-08T09:10:00Z</dcterms:created>
  <dcterms:modified xsi:type="dcterms:W3CDTF">2014-07-08T13:19:00Z</dcterms:modified>
</cp:coreProperties>
</file>