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B3" w:rsidRPr="00AA7EBE" w:rsidRDefault="003202F8">
      <w:pPr>
        <w:rPr>
          <w:rFonts w:ascii="Arial" w:hAnsi="Arial" w:cs="Arial"/>
          <w:b/>
          <w:sz w:val="24"/>
          <w:szCs w:val="24"/>
        </w:rPr>
      </w:pPr>
      <w:r w:rsidRPr="00AA7EBE">
        <w:rPr>
          <w:rFonts w:ascii="Arial" w:hAnsi="Arial" w:cs="Arial"/>
          <w:b/>
          <w:sz w:val="24"/>
          <w:szCs w:val="24"/>
        </w:rPr>
        <w:t>PRINCIPLE 4</w:t>
      </w:r>
    </w:p>
    <w:p w:rsidR="003202F8" w:rsidRDefault="003202F8" w:rsidP="003202F8">
      <w:pPr>
        <w:pStyle w:val="NoSpacing"/>
        <w:rPr>
          <w:rFonts w:ascii="Arial" w:hAnsi="Arial" w:cs="Arial"/>
          <w:b/>
          <w:sz w:val="24"/>
          <w:szCs w:val="24"/>
          <w:shd w:val="clear" w:color="auto" w:fill="FFFFFF"/>
        </w:rPr>
      </w:pPr>
      <w:r w:rsidRPr="00EC6CF8">
        <w:rPr>
          <w:rFonts w:ascii="Arial" w:hAnsi="Arial" w:cs="Arial"/>
          <w:b/>
          <w:sz w:val="24"/>
          <w:szCs w:val="24"/>
          <w:shd w:val="clear" w:color="auto" w:fill="FFFFFF"/>
        </w:rPr>
        <w:t>Ev</w:t>
      </w:r>
      <w:r>
        <w:rPr>
          <w:rFonts w:ascii="Arial" w:hAnsi="Arial" w:cs="Arial"/>
          <w:b/>
          <w:sz w:val="24"/>
          <w:szCs w:val="24"/>
          <w:shd w:val="clear" w:color="auto" w:fill="FFFFFF"/>
        </w:rPr>
        <w:t>e</w:t>
      </w:r>
      <w:r w:rsidRPr="00EC6CF8">
        <w:rPr>
          <w:rFonts w:ascii="Arial" w:hAnsi="Arial" w:cs="Arial"/>
          <w:b/>
          <w:sz w:val="24"/>
          <w:szCs w:val="24"/>
          <w:shd w:val="clear" w:color="auto" w:fill="FFFFFF"/>
        </w:rPr>
        <w:t>ry child/young person takes their own course through learning, and will be at a subtly different stage from others.</w:t>
      </w:r>
    </w:p>
    <w:p w:rsidR="003202F8" w:rsidRDefault="003202F8" w:rsidP="003202F8">
      <w:pPr>
        <w:pStyle w:val="NoSpacing"/>
        <w:rPr>
          <w:rFonts w:ascii="Arial" w:hAnsi="Arial" w:cs="Arial"/>
          <w:sz w:val="24"/>
          <w:szCs w:val="24"/>
          <w:shd w:val="clear" w:color="auto" w:fill="FFFFFF"/>
        </w:rPr>
      </w:pPr>
      <w:r w:rsidRPr="00EC6CF8">
        <w:rPr>
          <w:rFonts w:ascii="Arial" w:hAnsi="Arial" w:cs="Arial"/>
          <w:b/>
          <w:sz w:val="24"/>
          <w:szCs w:val="24"/>
          <w:shd w:val="clear" w:color="auto" w:fill="FFFFFF"/>
        </w:rPr>
        <w:br/>
      </w:r>
      <w:r w:rsidRPr="00EC6CF8">
        <w:rPr>
          <w:rFonts w:ascii="Arial" w:hAnsi="Arial" w:cs="Arial"/>
          <w:sz w:val="24"/>
          <w:szCs w:val="24"/>
          <w:shd w:val="clear" w:color="auto" w:fill="FFFFFF"/>
        </w:rPr>
        <w:t>This has always been true, and the circumstances around the COVID-19 outbreak have magnified it and made it more obvious.</w:t>
      </w:r>
      <w:r>
        <w:rPr>
          <w:rFonts w:ascii="Arial" w:hAnsi="Arial" w:cs="Arial"/>
          <w:sz w:val="24"/>
          <w:szCs w:val="24"/>
          <w:shd w:val="clear" w:color="auto" w:fill="FFFFFF"/>
        </w:rPr>
        <w:t xml:space="preserve">  </w:t>
      </w:r>
      <w:r w:rsidRPr="00EC6CF8">
        <w:rPr>
          <w:rFonts w:ascii="Arial" w:hAnsi="Arial" w:cs="Arial"/>
          <w:sz w:val="24"/>
          <w:szCs w:val="24"/>
          <w:shd w:val="clear" w:color="auto" w:fill="FFFFFF"/>
        </w:rPr>
        <w:t>For all pupils, what they know and learn depends on a combination of factors and circumstances:  their existing knowledge, their psychological state (e.g. how anxious they are), their physical health, their motivation, their past experience as learners (e.g. level of success, and hence confidence), their social capital (community experiences, books at home, parental support, family traditions and resource</w:t>
      </w:r>
      <w:r>
        <w:rPr>
          <w:rFonts w:ascii="Arial" w:hAnsi="Arial" w:cs="Arial"/>
          <w:sz w:val="24"/>
          <w:szCs w:val="24"/>
          <w:shd w:val="clear" w:color="auto" w:fill="FFFFFF"/>
        </w:rPr>
        <w:t>s</w:t>
      </w:r>
      <w:r w:rsidRPr="00EC6CF8">
        <w:rPr>
          <w:rFonts w:ascii="Arial" w:hAnsi="Arial" w:cs="Arial"/>
          <w:sz w:val="24"/>
          <w:szCs w:val="24"/>
          <w:shd w:val="clear" w:color="auto" w:fill="FFFFFF"/>
        </w:rPr>
        <w:t xml:space="preserve">) </w:t>
      </w:r>
      <w:r>
        <w:rPr>
          <w:rFonts w:ascii="Arial" w:hAnsi="Arial" w:cs="Arial"/>
          <w:sz w:val="24"/>
          <w:szCs w:val="24"/>
          <w:shd w:val="clear" w:color="auto" w:fill="FFFFFF"/>
        </w:rPr>
        <w:t xml:space="preserve">(Bush, 2018), White 2018). </w:t>
      </w:r>
    </w:p>
    <w:p w:rsidR="003202F8" w:rsidRDefault="003202F8" w:rsidP="003202F8">
      <w:r>
        <w:rPr>
          <w:rFonts w:ascii="Arial" w:hAnsi="Arial" w:cs="Arial"/>
          <w:sz w:val="24"/>
          <w:szCs w:val="24"/>
          <w:shd w:val="clear" w:color="auto" w:fill="FFFFFF"/>
        </w:rPr>
        <w:br/>
        <w:t xml:space="preserve">Normally, school is the one experience they do have in common.  When that is removed, the other factors still operate, and this can magnify inequalities and differences in learning.  Schools have tried very hard to ameliorate that with regular contact, encouragement and resources – but some families will have been more able to support their children to benefit from that than will others.  </w:t>
      </w:r>
      <w:r>
        <w:rPr>
          <w:rFonts w:ascii="Arial" w:hAnsi="Arial" w:cs="Arial"/>
          <w:sz w:val="24"/>
          <w:szCs w:val="24"/>
          <w:shd w:val="clear" w:color="auto" w:fill="FFFFFF"/>
        </w:rPr>
        <w:br/>
      </w:r>
    </w:p>
    <w:p w:rsidR="00AA7EBE" w:rsidRDefault="00AA7EBE" w:rsidP="003202F8">
      <w:pPr>
        <w:rPr>
          <w:rFonts w:ascii="Arial" w:hAnsi="Arial" w:cs="Arial"/>
          <w:sz w:val="24"/>
          <w:szCs w:val="24"/>
        </w:rPr>
      </w:pPr>
      <w:r w:rsidRPr="00AA7EBE">
        <w:rPr>
          <w:rFonts w:ascii="Arial" w:hAnsi="Arial" w:cs="Arial"/>
          <w:b/>
          <w:sz w:val="24"/>
          <w:szCs w:val="24"/>
        </w:rPr>
        <w:t>References</w:t>
      </w:r>
    </w:p>
    <w:p w:rsidR="00AA7EBE" w:rsidRPr="00F47752" w:rsidRDefault="00AA7EBE" w:rsidP="00AA7EBE">
      <w:pPr>
        <w:pStyle w:val="NoSpacing"/>
        <w:rPr>
          <w:rFonts w:ascii="Arial" w:hAnsi="Arial" w:cs="Arial"/>
          <w:bCs/>
          <w:shd w:val="clear" w:color="auto" w:fill="FFFFFF"/>
        </w:rPr>
      </w:pPr>
      <w:r w:rsidRPr="00F47752">
        <w:rPr>
          <w:rFonts w:ascii="Arial" w:hAnsi="Arial" w:cs="Arial"/>
          <w:bCs/>
          <w:shd w:val="clear" w:color="auto" w:fill="FFFFFF"/>
        </w:rPr>
        <w:t xml:space="preserve">Bush, M (2018) Addressing Adversity: Prioritising adversity and trauma-informed care for children and young people in England. Young Minds </w:t>
      </w:r>
      <w:hyperlink r:id="rId7" w:history="1">
        <w:r w:rsidRPr="00F47752">
          <w:rPr>
            <w:rStyle w:val="Hyperlink"/>
            <w:rFonts w:ascii="Arial" w:hAnsi="Arial" w:cs="Arial"/>
            <w:bCs/>
            <w:shd w:val="clear" w:color="auto" w:fill="FFFFFF"/>
          </w:rPr>
          <w:t>https://youngminds.org.uk/media/2142/ym-addressing-adversity-book-web.pdf</w:t>
        </w:r>
      </w:hyperlink>
      <w:r w:rsidRPr="00F47752">
        <w:rPr>
          <w:rFonts w:ascii="Arial" w:hAnsi="Arial" w:cs="Arial"/>
          <w:bCs/>
          <w:shd w:val="clear" w:color="auto" w:fill="FFFFFF"/>
        </w:rPr>
        <w:t xml:space="preserve"> </w:t>
      </w:r>
    </w:p>
    <w:p w:rsidR="00AA7EBE" w:rsidRDefault="00AA7EBE" w:rsidP="003202F8">
      <w:pPr>
        <w:rPr>
          <w:rFonts w:ascii="Arial" w:hAnsi="Arial" w:cs="Arial"/>
          <w:sz w:val="24"/>
          <w:szCs w:val="24"/>
        </w:rPr>
      </w:pPr>
    </w:p>
    <w:p w:rsidR="00AA7EBE" w:rsidRPr="00F47752" w:rsidRDefault="00AA7EBE" w:rsidP="00AA7EBE">
      <w:pPr>
        <w:pStyle w:val="NoSpacing"/>
        <w:rPr>
          <w:rFonts w:ascii="Arial" w:hAnsi="Arial" w:cs="Arial"/>
          <w:shd w:val="clear" w:color="auto" w:fill="FFFFFF"/>
        </w:rPr>
      </w:pPr>
      <w:r w:rsidRPr="00F47752">
        <w:rPr>
          <w:rFonts w:ascii="Arial" w:hAnsi="Arial" w:cs="Arial"/>
          <w:shd w:val="clear" w:color="auto" w:fill="FFFFFF"/>
        </w:rPr>
        <w:t xml:space="preserve">White, J. (2018) Children’s Social Circumstances and Educational Outcomes. </w:t>
      </w:r>
      <w:hyperlink r:id="rId8" w:history="1">
        <w:r w:rsidRPr="00F47752">
          <w:rPr>
            <w:rStyle w:val="Hyperlink"/>
            <w:rFonts w:ascii="Arial" w:hAnsi="Arial" w:cs="Arial"/>
            <w:shd w:val="clear" w:color="auto" w:fill="FFFFFF"/>
          </w:rPr>
          <w:t>http://www.healthscotland.scot/media/2049/childrens-social-circumstances-and-educational-outcomes-briefing-paper.pdf</w:t>
        </w:r>
      </w:hyperlink>
      <w:r>
        <w:rPr>
          <w:rFonts w:ascii="Arial" w:hAnsi="Arial" w:cs="Arial"/>
          <w:shd w:val="clear" w:color="auto" w:fill="FFFFFF"/>
        </w:rPr>
        <w:t xml:space="preserve"> </w:t>
      </w:r>
    </w:p>
    <w:p w:rsidR="00AA7EBE" w:rsidRPr="00AA7EBE" w:rsidRDefault="00AA7EBE" w:rsidP="003202F8">
      <w:pPr>
        <w:rPr>
          <w:rFonts w:ascii="Arial" w:hAnsi="Arial" w:cs="Arial"/>
          <w:sz w:val="24"/>
          <w:szCs w:val="24"/>
        </w:rPr>
      </w:pPr>
    </w:p>
    <w:sectPr w:rsidR="00AA7EBE" w:rsidRPr="00AA7E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46" w:rsidRDefault="00134746" w:rsidP="00134746">
      <w:pPr>
        <w:spacing w:after="0" w:line="240" w:lineRule="auto"/>
      </w:pPr>
      <w:r>
        <w:separator/>
      </w:r>
    </w:p>
  </w:endnote>
  <w:endnote w:type="continuationSeparator" w:id="0">
    <w:p w:rsidR="00134746" w:rsidRDefault="00134746" w:rsidP="0013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Footer"/>
    </w:pPr>
    <w:r>
      <w:t xml:space="preserve">Getting Back to School   Cumbria County Council 2020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46" w:rsidRDefault="00134746" w:rsidP="00134746">
      <w:pPr>
        <w:spacing w:after="0" w:line="240" w:lineRule="auto"/>
      </w:pPr>
      <w:r>
        <w:separator/>
      </w:r>
    </w:p>
  </w:footnote>
  <w:footnote w:type="continuationSeparator" w:id="0">
    <w:p w:rsidR="00134746" w:rsidRDefault="00134746" w:rsidP="0013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46" w:rsidRDefault="00134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F8"/>
    <w:rsid w:val="00134746"/>
    <w:rsid w:val="003202F8"/>
    <w:rsid w:val="00AA7EBE"/>
    <w:rsid w:val="00E3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F9EC-8925-4A0F-833E-9DCBA57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2F8"/>
    <w:pPr>
      <w:spacing w:after="0" w:line="240" w:lineRule="auto"/>
    </w:pPr>
    <w:rPr>
      <w:rFonts w:ascii="Calibri" w:eastAsia="Calibri" w:hAnsi="Calibri" w:cs="Times New Roman"/>
    </w:rPr>
  </w:style>
  <w:style w:type="paragraph" w:styleId="ListParagraph">
    <w:name w:val="List Paragraph"/>
    <w:basedOn w:val="Normal"/>
    <w:uiPriority w:val="34"/>
    <w:qFormat/>
    <w:rsid w:val="003202F8"/>
    <w:pPr>
      <w:ind w:left="720"/>
      <w:contextualSpacing/>
    </w:pPr>
  </w:style>
  <w:style w:type="character" w:styleId="Hyperlink">
    <w:name w:val="Hyperlink"/>
    <w:uiPriority w:val="99"/>
    <w:unhideWhenUsed/>
    <w:rsid w:val="00AA7EBE"/>
    <w:rPr>
      <w:color w:val="0563C1"/>
      <w:u w:val="single"/>
    </w:rPr>
  </w:style>
  <w:style w:type="paragraph" w:styleId="Header">
    <w:name w:val="header"/>
    <w:basedOn w:val="Normal"/>
    <w:link w:val="HeaderChar"/>
    <w:uiPriority w:val="99"/>
    <w:unhideWhenUsed/>
    <w:rsid w:val="00134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46"/>
  </w:style>
  <w:style w:type="paragraph" w:styleId="Footer">
    <w:name w:val="footer"/>
    <w:basedOn w:val="Normal"/>
    <w:link w:val="FooterChar"/>
    <w:uiPriority w:val="99"/>
    <w:unhideWhenUsed/>
    <w:rsid w:val="00134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cotland.scot/media/2049/childrens-social-circumstances-and-educational-outcomes-briefing-pape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ngminds.org.uk/media/2142/ym-addressing-adversity-book-web.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3</cp:revision>
  <dcterms:created xsi:type="dcterms:W3CDTF">2020-05-14T08:37:00Z</dcterms:created>
  <dcterms:modified xsi:type="dcterms:W3CDTF">2020-05-14T09:21:00Z</dcterms:modified>
</cp:coreProperties>
</file>