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FE786D5" w14:textId="7D03CC0D" w:rsidR="005E0BA0" w:rsidRDefault="005E0BA0" w:rsidP="00756AC5">
      <w:pPr>
        <w:pStyle w:val="Heading1"/>
        <w:jc w:val="center"/>
        <w:rPr>
          <w:rStyle w:val="IntenseEmphasis"/>
          <w:i w:val="0"/>
          <w:iCs w:val="0"/>
          <w:sz w:val="36"/>
        </w:rPr>
      </w:pPr>
      <w:bookmarkStart w:id="1" w:name="_Toc145671535"/>
      <w:r>
        <w:rPr>
          <w:rStyle w:val="IntenseEmphasis"/>
          <w:i w:val="0"/>
          <w:iCs w:val="0"/>
          <w:sz w:val="36"/>
        </w:rPr>
        <w:t>Learning and Development</w:t>
      </w:r>
      <w:bookmarkEnd w:id="1"/>
    </w:p>
    <w:p w14:paraId="34F3B584" w14:textId="6CF79A67" w:rsidR="005E0BA0" w:rsidRDefault="005E0BA0" w:rsidP="005E0BA0">
      <w:pPr>
        <w:pStyle w:val="Heading1"/>
        <w:jc w:val="center"/>
      </w:pPr>
      <w:bookmarkStart w:id="2" w:name="_Toc145671536"/>
      <w:r>
        <w:t>Westmorland and Furness Care Services</w:t>
      </w:r>
      <w:bookmarkEnd w:id="2"/>
    </w:p>
    <w:p w14:paraId="23408F48" w14:textId="77777777" w:rsidR="00032931" w:rsidRPr="00756AC5" w:rsidRDefault="00032931" w:rsidP="00756AC5"/>
    <w:sdt>
      <w:sdtPr>
        <w:rPr>
          <w:rFonts w:ascii="Arial" w:eastAsia="Times New Roman" w:hAnsi="Arial" w:cs="Times New Roman"/>
          <w:color w:val="auto"/>
          <w:sz w:val="24"/>
          <w:szCs w:val="22"/>
          <w:lang w:val="en-GB" w:eastAsia="en-GB"/>
        </w:rPr>
        <w:id w:val="-1863590067"/>
        <w:docPartObj>
          <w:docPartGallery w:val="Table of Contents"/>
          <w:docPartUnique/>
        </w:docPartObj>
      </w:sdtPr>
      <w:sdtEndPr>
        <w:rPr>
          <w:b/>
          <w:bCs/>
          <w:noProof/>
        </w:rPr>
      </w:sdtEndPr>
      <w:sdtContent>
        <w:p w14:paraId="378CA17F" w14:textId="71C11CE6" w:rsidR="00756AC5" w:rsidRDefault="00756AC5" w:rsidP="00756AC5">
          <w:pPr>
            <w:pStyle w:val="TOCHeading"/>
            <w:jc w:val="center"/>
          </w:pPr>
          <w:r w:rsidRPr="00756AC5">
            <w:rPr>
              <w:rStyle w:val="Heading2Char"/>
            </w:rPr>
            <w:t>List of Appendices</w:t>
          </w:r>
          <w:r>
            <w:fldChar w:fldCharType="begin"/>
          </w:r>
          <w:r>
            <w:instrText xml:space="preserve"> TOC \o "1-3" \h \z \u </w:instrText>
          </w:r>
          <w:r>
            <w:fldChar w:fldCharType="separate"/>
          </w:r>
        </w:p>
        <w:p w14:paraId="291C6978" w14:textId="1013956F" w:rsidR="00756AC5" w:rsidRDefault="00000000">
          <w:pPr>
            <w:pStyle w:val="TOC1"/>
            <w:tabs>
              <w:tab w:val="right" w:leader="dot" w:pos="10194"/>
            </w:tabs>
            <w:rPr>
              <w:noProof/>
            </w:rPr>
          </w:pPr>
          <w:hyperlink w:anchor="_Toc145671548" w:history="1">
            <w:r w:rsidR="00756AC5" w:rsidRPr="00E665B2">
              <w:rPr>
                <w:rStyle w:val="Hyperlink"/>
                <w:rFonts w:eastAsiaTheme="majorEastAsia"/>
                <w:noProof/>
              </w:rPr>
              <w:t>Appendix A – Manager Progression</w:t>
            </w:r>
            <w:r w:rsidR="00756AC5">
              <w:rPr>
                <w:noProof/>
                <w:webHidden/>
              </w:rPr>
              <w:tab/>
            </w:r>
            <w:r w:rsidR="00756AC5">
              <w:rPr>
                <w:noProof/>
                <w:webHidden/>
              </w:rPr>
              <w:fldChar w:fldCharType="begin"/>
            </w:r>
            <w:r w:rsidR="00756AC5">
              <w:rPr>
                <w:noProof/>
                <w:webHidden/>
              </w:rPr>
              <w:instrText xml:space="preserve"> PAGEREF _Toc145671548 \h </w:instrText>
            </w:r>
            <w:r w:rsidR="00756AC5">
              <w:rPr>
                <w:noProof/>
                <w:webHidden/>
              </w:rPr>
            </w:r>
            <w:r w:rsidR="00756AC5">
              <w:rPr>
                <w:noProof/>
                <w:webHidden/>
              </w:rPr>
              <w:fldChar w:fldCharType="separate"/>
            </w:r>
            <w:r w:rsidR="00756AC5">
              <w:rPr>
                <w:noProof/>
                <w:webHidden/>
              </w:rPr>
              <w:t>5</w:t>
            </w:r>
            <w:r w:rsidR="00756AC5">
              <w:rPr>
                <w:noProof/>
                <w:webHidden/>
              </w:rPr>
              <w:fldChar w:fldCharType="end"/>
            </w:r>
          </w:hyperlink>
        </w:p>
        <w:p w14:paraId="4206DC63" w14:textId="2532958D" w:rsidR="00756AC5" w:rsidRDefault="00000000">
          <w:pPr>
            <w:pStyle w:val="TOC1"/>
            <w:tabs>
              <w:tab w:val="right" w:leader="dot" w:pos="10194"/>
            </w:tabs>
            <w:rPr>
              <w:noProof/>
            </w:rPr>
          </w:pPr>
          <w:hyperlink w:anchor="_Toc145671549" w:history="1">
            <w:r w:rsidR="00756AC5" w:rsidRPr="00E665B2">
              <w:rPr>
                <w:rStyle w:val="Hyperlink"/>
                <w:rFonts w:eastAsiaTheme="majorEastAsia"/>
                <w:noProof/>
              </w:rPr>
              <w:t>Appendix A – Support Worker Progression</w:t>
            </w:r>
            <w:r w:rsidR="00756AC5">
              <w:rPr>
                <w:noProof/>
                <w:webHidden/>
              </w:rPr>
              <w:tab/>
            </w:r>
            <w:r w:rsidR="00756AC5">
              <w:rPr>
                <w:noProof/>
                <w:webHidden/>
              </w:rPr>
              <w:fldChar w:fldCharType="begin"/>
            </w:r>
            <w:r w:rsidR="00756AC5">
              <w:rPr>
                <w:noProof/>
                <w:webHidden/>
              </w:rPr>
              <w:instrText xml:space="preserve"> PAGEREF _Toc145671549 \h </w:instrText>
            </w:r>
            <w:r w:rsidR="00756AC5">
              <w:rPr>
                <w:noProof/>
                <w:webHidden/>
              </w:rPr>
            </w:r>
            <w:r w:rsidR="00756AC5">
              <w:rPr>
                <w:noProof/>
                <w:webHidden/>
              </w:rPr>
              <w:fldChar w:fldCharType="separate"/>
            </w:r>
            <w:r w:rsidR="00756AC5">
              <w:rPr>
                <w:noProof/>
                <w:webHidden/>
              </w:rPr>
              <w:t>6</w:t>
            </w:r>
            <w:r w:rsidR="00756AC5">
              <w:rPr>
                <w:noProof/>
                <w:webHidden/>
              </w:rPr>
              <w:fldChar w:fldCharType="end"/>
            </w:r>
          </w:hyperlink>
        </w:p>
        <w:p w14:paraId="5730DF01" w14:textId="77777777" w:rsidR="00756AC5" w:rsidRDefault="00756AC5" w:rsidP="005E0BA0">
          <w:pPr>
            <w:rPr>
              <w:b/>
              <w:bCs/>
              <w:noProof/>
            </w:rPr>
          </w:pPr>
          <w:r>
            <w:rPr>
              <w:b/>
              <w:bCs/>
              <w:noProof/>
            </w:rPr>
            <w:fldChar w:fldCharType="end"/>
          </w:r>
        </w:p>
        <w:p w14:paraId="12F122ED" w14:textId="108EF3EF" w:rsidR="005E0BA0" w:rsidRDefault="00000000" w:rsidP="005E0BA0"/>
      </w:sdtContent>
    </w:sdt>
    <w:p w14:paraId="47D59326" w14:textId="183B539C" w:rsidR="005E0BA0" w:rsidRPr="005E0BA0" w:rsidRDefault="005E0BA0" w:rsidP="005E0BA0">
      <w:pPr>
        <w:pStyle w:val="Heading2"/>
        <w:jc w:val="center"/>
      </w:pPr>
      <w:bookmarkStart w:id="3" w:name="_Toc145671537"/>
      <w:r w:rsidRPr="005E0BA0">
        <w:t>P</w:t>
      </w:r>
      <w:r w:rsidR="008B58CB" w:rsidRPr="005E0BA0">
        <w:t>olicy</w:t>
      </w:r>
      <w:bookmarkEnd w:id="3"/>
    </w:p>
    <w:p w14:paraId="677AE35B" w14:textId="31F3DB56" w:rsidR="005E0BA0" w:rsidRDefault="005E0BA0" w:rsidP="005E0BA0">
      <w:pPr>
        <w:jc w:val="center"/>
      </w:pPr>
      <w:r>
        <w:t>To ensure Westmorland and Furness Care Services employees are aware of their responsibilities to complete learning and development training specific to their role.</w:t>
      </w:r>
    </w:p>
    <w:p w14:paraId="70710FFE" w14:textId="77777777" w:rsidR="005E0BA0" w:rsidRDefault="005E0BA0" w:rsidP="005E0BA0"/>
    <w:p w14:paraId="3C7F7FBB" w14:textId="1F2D13D4" w:rsidR="005E0BA0" w:rsidRDefault="005E0BA0" w:rsidP="005E0BA0">
      <w:pPr>
        <w:pStyle w:val="Heading3"/>
        <w:jc w:val="center"/>
      </w:pPr>
      <w:bookmarkStart w:id="4" w:name="_Toc145671538"/>
      <w:r>
        <w:t>P</w:t>
      </w:r>
      <w:r w:rsidR="008B58CB">
        <w:t>rocedure</w:t>
      </w:r>
      <w:bookmarkEnd w:id="4"/>
    </w:p>
    <w:p w14:paraId="0253F78A" w14:textId="48B6FCCD" w:rsidR="005E0BA0" w:rsidRPr="005E0BA0" w:rsidRDefault="005E0BA0" w:rsidP="005E0BA0">
      <w:pPr>
        <w:rPr>
          <w:rStyle w:val="Strong"/>
        </w:rPr>
      </w:pPr>
      <w:r w:rsidRPr="005E0BA0">
        <w:rPr>
          <w:rStyle w:val="Strong"/>
        </w:rPr>
        <w:t xml:space="preserve">Westmorland and Furness Care Services are committed to investing in its employees by giving them the skills and knowledge they need to do their job role.  It is imperative that employees are supported in every way to allow them to progress through their career pathway within Westmorland and Furness Council which will be made as flexible as possible.    </w:t>
      </w:r>
    </w:p>
    <w:p w14:paraId="6A4C0B00" w14:textId="77777777" w:rsidR="005E0BA0" w:rsidRDefault="005E0BA0" w:rsidP="005E0BA0"/>
    <w:p w14:paraId="2677120F" w14:textId="2787DB41" w:rsidR="005E0BA0" w:rsidRDefault="005E0BA0" w:rsidP="005E0BA0">
      <w:r>
        <w:t xml:space="preserve">The Westmorland and Furness Care Services training plan is collated on an annual basis by the Organisational Development Workforce Training Partner for </w:t>
      </w:r>
      <w:r w:rsidR="009829A1">
        <w:t xml:space="preserve">Westmorland and Furness Care Services </w:t>
      </w:r>
      <w:r>
        <w:t xml:space="preserve">based on the training gap analysis identified by managers. All learning and development events are planned from these identified needs. </w:t>
      </w:r>
    </w:p>
    <w:p w14:paraId="3245CDC8" w14:textId="51F2068A" w:rsidR="005E0BA0" w:rsidRDefault="005E0BA0" w:rsidP="005E0BA0">
      <w:r>
        <w:t xml:space="preserve">All employees will have a training profile specific to their service area and job role. </w:t>
      </w:r>
    </w:p>
    <w:p w14:paraId="3AF43CF6" w14:textId="77777777" w:rsidR="005E0BA0" w:rsidRDefault="005E0BA0" w:rsidP="005E0BA0">
      <w:r>
        <w:t xml:space="preserve">Training profiles are accessed through “Share Point” within each service.   </w:t>
      </w:r>
    </w:p>
    <w:p w14:paraId="46D371E6" w14:textId="77777777" w:rsidR="005E0BA0" w:rsidRDefault="005E0BA0" w:rsidP="005E0BA0"/>
    <w:p w14:paraId="38C557CD" w14:textId="77777777" w:rsidR="005E0BA0" w:rsidRPr="005E0BA0" w:rsidRDefault="005E0BA0" w:rsidP="005E0BA0">
      <w:pPr>
        <w:pStyle w:val="Heading3"/>
      </w:pPr>
      <w:bookmarkStart w:id="5" w:name="_Toc145671539"/>
      <w:r w:rsidRPr="005E0BA0">
        <w:t>Mandatory Training</w:t>
      </w:r>
      <w:bookmarkEnd w:id="5"/>
    </w:p>
    <w:p w14:paraId="05C625BF" w14:textId="2E1A0AA3" w:rsidR="005E0BA0" w:rsidRDefault="005E0BA0" w:rsidP="005E0BA0">
      <w:pPr>
        <w:pStyle w:val="ListParagraph"/>
        <w:numPr>
          <w:ilvl w:val="0"/>
          <w:numId w:val="11"/>
        </w:numPr>
      </w:pPr>
      <w:r>
        <w:t>All employees will be required to successfully complete mandatory training for the Council and for the service area in which you are employed, this is a as corporate requirement as well as a CQC and Statutory requirement. All new employees will be required to undertake the induction process. You will be paid your normal rate of pay for any mandatory training you undertake.</w:t>
      </w:r>
    </w:p>
    <w:p w14:paraId="1DA2D4CC" w14:textId="77777777" w:rsidR="005E0BA0" w:rsidRDefault="005E0BA0" w:rsidP="005E0BA0">
      <w:pPr>
        <w:ind w:left="360"/>
      </w:pPr>
      <w:r>
        <w:t>The Council has 6 essential courses that all employees must complete which are:</w:t>
      </w:r>
    </w:p>
    <w:p w14:paraId="0ACA69BC" w14:textId="535C4639" w:rsidR="005E0BA0" w:rsidRDefault="005E0BA0" w:rsidP="005E0BA0">
      <w:pPr>
        <w:pStyle w:val="ListParagraph"/>
        <w:numPr>
          <w:ilvl w:val="0"/>
          <w:numId w:val="9"/>
        </w:numPr>
      </w:pPr>
      <w:r>
        <w:t>Information Security and Data Protection (annual completion thereafter)</w:t>
      </w:r>
    </w:p>
    <w:p w14:paraId="1246F9B0" w14:textId="67A7AE15" w:rsidR="005E0BA0" w:rsidRDefault="005E0BA0" w:rsidP="005E0BA0">
      <w:pPr>
        <w:pStyle w:val="ListParagraph"/>
        <w:numPr>
          <w:ilvl w:val="0"/>
          <w:numId w:val="9"/>
        </w:numPr>
      </w:pPr>
      <w:r>
        <w:t>Introduction to Health and Safety</w:t>
      </w:r>
    </w:p>
    <w:p w14:paraId="47E584BE" w14:textId="18FBDA77" w:rsidR="005E0BA0" w:rsidRDefault="005E0BA0" w:rsidP="005E0BA0">
      <w:pPr>
        <w:pStyle w:val="ListParagraph"/>
        <w:numPr>
          <w:ilvl w:val="0"/>
          <w:numId w:val="9"/>
        </w:numPr>
      </w:pPr>
      <w:r>
        <w:t>Prevent Leaflet (refresher every 3 years thereafter)</w:t>
      </w:r>
    </w:p>
    <w:p w14:paraId="4B224284" w14:textId="0B8A1D2D" w:rsidR="005E0BA0" w:rsidRDefault="005E0BA0" w:rsidP="005E0BA0">
      <w:pPr>
        <w:pStyle w:val="ListParagraph"/>
        <w:numPr>
          <w:ilvl w:val="0"/>
          <w:numId w:val="9"/>
        </w:numPr>
      </w:pPr>
      <w:r>
        <w:t>Equality and Diversity (refresher every 3 years thereafter)</w:t>
      </w:r>
    </w:p>
    <w:p w14:paraId="7C5EA574" w14:textId="65979364" w:rsidR="005E0BA0" w:rsidRDefault="005E0BA0" w:rsidP="005E0BA0">
      <w:pPr>
        <w:pStyle w:val="ListParagraph"/>
        <w:numPr>
          <w:ilvl w:val="0"/>
          <w:numId w:val="9"/>
        </w:numPr>
      </w:pPr>
      <w:r>
        <w:t>Expenses</w:t>
      </w:r>
    </w:p>
    <w:p w14:paraId="55FE5BBC" w14:textId="4DE8F356" w:rsidR="005E0BA0" w:rsidRDefault="005E0BA0" w:rsidP="005E0BA0">
      <w:pPr>
        <w:pStyle w:val="ListParagraph"/>
        <w:numPr>
          <w:ilvl w:val="0"/>
          <w:numId w:val="9"/>
        </w:numPr>
      </w:pPr>
      <w:r>
        <w:t>Customer Service</w:t>
      </w:r>
    </w:p>
    <w:p w14:paraId="61094A97" w14:textId="77777777" w:rsidR="008B58CB" w:rsidRDefault="008B58CB" w:rsidP="008B58CB"/>
    <w:p w14:paraId="43852898" w14:textId="7C4AF5AB" w:rsidR="005E0BA0" w:rsidRDefault="005E0BA0" w:rsidP="005E0BA0">
      <w:pPr>
        <w:pStyle w:val="ListParagraph"/>
        <w:numPr>
          <w:ilvl w:val="0"/>
          <w:numId w:val="11"/>
        </w:numPr>
      </w:pPr>
      <w:r>
        <w:lastRenderedPageBreak/>
        <w:t>You will be informed of other mandatory training you are required to undertake by your manager. The most up to date list or details of other service-related mandatory training can be found in the Service Area Training Plan where you are employed. You can access Learning and Skills training through the My Learning site on the Council’s Intranet. All CCC employees have an account within My Learning and have access to the site from any device that has internet connection, including smart TVs.</w:t>
      </w:r>
    </w:p>
    <w:p w14:paraId="62BFA511" w14:textId="77777777" w:rsidR="00756AC5" w:rsidRDefault="00756AC5" w:rsidP="00756AC5">
      <w:pPr>
        <w:pStyle w:val="ListParagraph"/>
        <w:ind w:left="360"/>
      </w:pPr>
    </w:p>
    <w:p w14:paraId="66731CEB" w14:textId="66EB93C0" w:rsidR="005E0BA0" w:rsidRDefault="005E0BA0" w:rsidP="005E0BA0">
      <w:pPr>
        <w:pStyle w:val="ListParagraph"/>
        <w:numPr>
          <w:ilvl w:val="0"/>
          <w:numId w:val="11"/>
        </w:numPr>
      </w:pPr>
      <w:r>
        <w:t xml:space="preserve">If you do not have access to a </w:t>
      </w:r>
      <w:r w:rsidR="009829A1">
        <w:t xml:space="preserve">Westmorland and Furness </w:t>
      </w:r>
      <w:r>
        <w:t xml:space="preserve">Council Laptop / tablet or smart phone device, then you can choose to login using your own device by visiting </w:t>
      </w:r>
      <w:hyperlink r:id="rId11" w:history="1">
        <w:r w:rsidRPr="00B15074">
          <w:rPr>
            <w:rStyle w:val="Hyperlink"/>
          </w:rPr>
          <w:t>https://cumbria.learningpool.com</w:t>
        </w:r>
      </w:hyperlink>
      <w:r>
        <w:t xml:space="preserve"> . Once you have accessed the site log in as follows: </w:t>
      </w:r>
    </w:p>
    <w:p w14:paraId="69294B12" w14:textId="74FC5610" w:rsidR="005E0BA0" w:rsidRDefault="005E0BA0" w:rsidP="005E0BA0">
      <w:pPr>
        <w:ind w:left="360"/>
      </w:pPr>
      <w:r>
        <w:t>Username: &lt;use your council employee number&gt; Password: Welcome1</w:t>
      </w:r>
    </w:p>
    <w:p w14:paraId="0F7E8AD8" w14:textId="77777777" w:rsidR="005E0BA0" w:rsidRDefault="005E0BA0" w:rsidP="005E0BA0">
      <w:pPr>
        <w:ind w:left="360"/>
      </w:pPr>
    </w:p>
    <w:p w14:paraId="7031DA5C" w14:textId="408C5D33" w:rsidR="005E0BA0" w:rsidRDefault="005E0BA0" w:rsidP="005E0BA0">
      <w:pPr>
        <w:pStyle w:val="ListParagraph"/>
        <w:numPr>
          <w:ilvl w:val="0"/>
          <w:numId w:val="11"/>
        </w:numPr>
      </w:pPr>
      <w:r>
        <w:t xml:space="preserve">Training should be completed in work time, employees should be allocated the appropriate time on the rota to complete mandatory training, only in extenuating circumstances would we be paying additional monies for training above contracted hours. if this is not possible, your manager will discuss alternative arrangements with you to ensure mandatory training is completed. Managers can approve a tablet / laptop to be used off site. When you initially log on to tablet / laptop you will be asked that you understand the policy and are expected to follow the information security - policy framework / handbook </w:t>
      </w:r>
      <w:hyperlink r:id="rId12" w:history="1">
        <w:r w:rsidRPr="00B15074">
          <w:rPr>
            <w:rStyle w:val="Hyperlink"/>
          </w:rPr>
          <w:t>https://www.intouch.ccc/security/infosec/policies/default.asp</w:t>
        </w:r>
      </w:hyperlink>
      <w:r>
        <w:t xml:space="preserve"> when working remotely or from home. When taking equipment home for mandatory training you will be given a maximum time to complete the training. You will need to provide evidence that you have completed the training before payment will be authorised by the manager. Additional hours will only be paid, if approved in advance, by your manager. </w:t>
      </w:r>
    </w:p>
    <w:p w14:paraId="4393000C" w14:textId="77777777" w:rsidR="005E0BA0" w:rsidRDefault="005E0BA0" w:rsidP="005E0BA0"/>
    <w:p w14:paraId="79759350" w14:textId="717D2917" w:rsidR="005E0BA0" w:rsidRDefault="005E0BA0" w:rsidP="005E0BA0">
      <w:pPr>
        <w:pStyle w:val="ListParagraph"/>
        <w:numPr>
          <w:ilvl w:val="0"/>
          <w:numId w:val="11"/>
        </w:numPr>
      </w:pPr>
      <w:r>
        <w:t xml:space="preserve">If you require any further information or support about accessing eLearning, please contact </w:t>
      </w:r>
      <w:hyperlink r:id="rId13" w:history="1">
        <w:r w:rsidRPr="00B15074">
          <w:rPr>
            <w:rStyle w:val="Hyperlink"/>
          </w:rPr>
          <w:t>ict.training@cumbria.gov.uk</w:t>
        </w:r>
      </w:hyperlink>
    </w:p>
    <w:p w14:paraId="11E89008" w14:textId="77777777" w:rsidR="005E0BA0" w:rsidRDefault="005E0BA0" w:rsidP="005E0BA0"/>
    <w:p w14:paraId="5BCD33CF" w14:textId="77777777" w:rsidR="005E0BA0" w:rsidRDefault="005E0BA0" w:rsidP="005E0BA0"/>
    <w:p w14:paraId="2EA164CA" w14:textId="77777777" w:rsidR="005E0BA0" w:rsidRDefault="005E0BA0" w:rsidP="005E0BA0">
      <w:pPr>
        <w:pStyle w:val="Heading3"/>
      </w:pPr>
      <w:bookmarkStart w:id="6" w:name="_Toc145671540"/>
      <w:r>
        <w:t>Additional Training</w:t>
      </w:r>
      <w:bookmarkEnd w:id="6"/>
    </w:p>
    <w:p w14:paraId="00A475A0" w14:textId="77777777" w:rsidR="005E0BA0" w:rsidRDefault="005E0BA0" w:rsidP="005E0BA0">
      <w:r>
        <w:t xml:space="preserve">You may undertake other training at the Council’s discretion, but you will only be paid for this training where it has been approved in advance. </w:t>
      </w:r>
    </w:p>
    <w:p w14:paraId="40411F3E" w14:textId="2D3E4D76" w:rsidR="005E0BA0" w:rsidRDefault="005E0BA0" w:rsidP="005E0BA0">
      <w:r>
        <w:t>In some cases, you will be required to sign a Learning Agreement (</w:t>
      </w:r>
      <w:r w:rsidR="00032931">
        <w:t>e.g.</w:t>
      </w:r>
      <w:r>
        <w:t xml:space="preserve"> Social Work Degree), in which you commit to remain with the Council for a specified period thereafter or to repay all / some of the training costs if you leave the employment of the Council within a specified time scale.  </w:t>
      </w:r>
    </w:p>
    <w:p w14:paraId="1D585622" w14:textId="5DFE9D73" w:rsidR="005E0BA0" w:rsidRDefault="005E0BA0" w:rsidP="005E0BA0"/>
    <w:p w14:paraId="0BEB249D" w14:textId="77777777" w:rsidR="005E0BA0" w:rsidRDefault="005E0BA0" w:rsidP="005E0BA0"/>
    <w:p w14:paraId="60ED15AA" w14:textId="77777777" w:rsidR="005E0BA0" w:rsidRDefault="005E0BA0" w:rsidP="005E0BA0">
      <w:pPr>
        <w:pStyle w:val="Heading3"/>
      </w:pPr>
      <w:bookmarkStart w:id="7" w:name="_Toc145671541"/>
      <w:r>
        <w:t>Face to Face Learning Events</w:t>
      </w:r>
      <w:bookmarkEnd w:id="7"/>
    </w:p>
    <w:p w14:paraId="02650742" w14:textId="77777777" w:rsidR="005E0BA0" w:rsidRDefault="005E0BA0" w:rsidP="005E0BA0">
      <w:r>
        <w:t xml:space="preserve">The employee / Line Manager will receive an email to confirm a place has been booked for the employee to attend the training event and details of the joining instructions and any specific COVID-19 requirements (such as refreshments). It is the line manager’s responsibility if they receive the email to ensure the booking information is given to the participant prior to the training event. </w:t>
      </w:r>
      <w:r w:rsidRPr="005E0BA0">
        <w:rPr>
          <w:rStyle w:val="Strong"/>
        </w:rPr>
        <w:t>COVID training risk assessments are in place for the essential face to face training.</w:t>
      </w:r>
      <w:r>
        <w:t xml:space="preserve">    </w:t>
      </w:r>
    </w:p>
    <w:p w14:paraId="78D4230C" w14:textId="4F3E920D" w:rsidR="005E0BA0" w:rsidRDefault="005E0BA0" w:rsidP="005E0BA0"/>
    <w:p w14:paraId="2E75CA5A" w14:textId="77777777" w:rsidR="005E0BA0" w:rsidRDefault="005E0BA0" w:rsidP="005E0BA0"/>
    <w:p w14:paraId="7D518CC7" w14:textId="77777777" w:rsidR="005E0BA0" w:rsidRDefault="005E0BA0" w:rsidP="005E0BA0">
      <w:pPr>
        <w:pStyle w:val="Heading3"/>
      </w:pPr>
      <w:bookmarkStart w:id="8" w:name="_Toc145671542"/>
      <w:r>
        <w:lastRenderedPageBreak/>
        <w:t>In house training</w:t>
      </w:r>
      <w:bookmarkEnd w:id="8"/>
      <w:r>
        <w:t xml:space="preserve"> </w:t>
      </w:r>
    </w:p>
    <w:p w14:paraId="69A21C8C" w14:textId="7698789B" w:rsidR="005E0BA0" w:rsidRDefault="005E0BA0" w:rsidP="005E0BA0">
      <w:r>
        <w:t xml:space="preserve">All in house training a course register must be completed (Including small 1:1 training sessions) and emailed to LD admin, who will complete the event on Trent.  </w:t>
      </w:r>
    </w:p>
    <w:p w14:paraId="5257C120" w14:textId="25716B02" w:rsidR="00756AC5" w:rsidRDefault="00756AC5" w:rsidP="005E0BA0"/>
    <w:p w14:paraId="0B230340" w14:textId="77777777" w:rsidR="00756AC5" w:rsidRDefault="00756AC5" w:rsidP="005E0BA0"/>
    <w:p w14:paraId="0B2E09FE" w14:textId="77777777" w:rsidR="005E0BA0" w:rsidRDefault="005E0BA0" w:rsidP="005E0BA0">
      <w:pPr>
        <w:pStyle w:val="Heading3"/>
      </w:pPr>
      <w:bookmarkStart w:id="9" w:name="_Toc145671543"/>
      <w:r>
        <w:t>Progression Training</w:t>
      </w:r>
      <w:bookmarkEnd w:id="9"/>
    </w:p>
    <w:p w14:paraId="004214AB" w14:textId="2BD1B113" w:rsidR="005E0BA0" w:rsidRPr="00756AC5" w:rsidRDefault="005E0BA0" w:rsidP="00756AC5">
      <w:pPr>
        <w:pStyle w:val="TOC1"/>
        <w:tabs>
          <w:tab w:val="right" w:leader="dot" w:pos="10194"/>
        </w:tabs>
        <w:rPr>
          <w:rStyle w:val="Strong"/>
          <w:b w:val="0"/>
          <w:bCs w:val="0"/>
          <w:noProof/>
          <w:color w:val="auto"/>
        </w:rPr>
      </w:pPr>
      <w:r w:rsidRPr="005E0BA0">
        <w:rPr>
          <w:rStyle w:val="Strong"/>
        </w:rPr>
        <w:t xml:space="preserve">You will have the opportunity to progress to the next level of employment within your sector this could be Mandatory training for that role or through the apprenticeship route.  </w:t>
      </w:r>
      <w:hyperlink w:anchor="_Toc145671548" w:history="1">
        <w:r w:rsidR="00756AC5" w:rsidRPr="00E665B2">
          <w:rPr>
            <w:rStyle w:val="Hyperlink"/>
            <w:rFonts w:eastAsiaTheme="majorEastAsia"/>
            <w:noProof/>
          </w:rPr>
          <w:t>Appendix A – Manager Progression</w:t>
        </w:r>
      </w:hyperlink>
      <w:r w:rsidR="00756AC5">
        <w:rPr>
          <w:rStyle w:val="Hyperlink"/>
          <w:rFonts w:eastAsiaTheme="majorEastAsia"/>
          <w:noProof/>
        </w:rPr>
        <w:t xml:space="preserve"> </w:t>
      </w:r>
      <w:r w:rsidR="00756AC5">
        <w:rPr>
          <w:rStyle w:val="Strong"/>
          <w:rFonts w:eastAsiaTheme="majorEastAsia"/>
        </w:rPr>
        <w:t xml:space="preserve">and </w:t>
      </w:r>
      <w:hyperlink w:anchor="_Toc145671549" w:history="1">
        <w:r w:rsidR="00756AC5" w:rsidRPr="00E665B2">
          <w:rPr>
            <w:rStyle w:val="Hyperlink"/>
            <w:rFonts w:eastAsiaTheme="majorEastAsia"/>
            <w:noProof/>
          </w:rPr>
          <w:t>Appendix A – Support Worker Progression</w:t>
        </w:r>
      </w:hyperlink>
      <w:r w:rsidR="00756AC5">
        <w:rPr>
          <w:rStyle w:val="Strong"/>
        </w:rPr>
        <w:t xml:space="preserve"> p</w:t>
      </w:r>
      <w:r w:rsidRPr="005E0BA0">
        <w:rPr>
          <w:rStyle w:val="Strong"/>
        </w:rPr>
        <w:t xml:space="preserve">rovides an example of progression opportunities. This should be approved and supported by managers through the route of the supervisions and the annual appraisal.  </w:t>
      </w:r>
    </w:p>
    <w:p w14:paraId="021F8ADD" w14:textId="5A0B1869" w:rsidR="005E0BA0" w:rsidRDefault="005E0BA0" w:rsidP="005E0BA0"/>
    <w:p w14:paraId="76B45459" w14:textId="77777777" w:rsidR="005E0BA0" w:rsidRDefault="005E0BA0" w:rsidP="005E0BA0"/>
    <w:p w14:paraId="0F1EF03E" w14:textId="77777777" w:rsidR="005E0BA0" w:rsidRDefault="005E0BA0" w:rsidP="005E0BA0">
      <w:pPr>
        <w:pStyle w:val="Heading3"/>
      </w:pPr>
      <w:bookmarkStart w:id="10" w:name="_Toc145671544"/>
      <w:r>
        <w:t>Evaluations</w:t>
      </w:r>
      <w:bookmarkEnd w:id="10"/>
    </w:p>
    <w:p w14:paraId="30F345F7" w14:textId="77777777" w:rsidR="005E0BA0" w:rsidRDefault="005E0BA0" w:rsidP="005E0BA0">
      <w:r>
        <w:t xml:space="preserve">Once you have completed a course you will receive notification via email to complete an evaluation form. This is an essential part of the quality monitoring system and non-completion of this form may result in you not receiving your certificate. </w:t>
      </w:r>
    </w:p>
    <w:p w14:paraId="7FCFEB4E" w14:textId="508F044B" w:rsidR="005E0BA0" w:rsidRDefault="005E0BA0" w:rsidP="005E0BA0">
      <w:r>
        <w:t xml:space="preserve"> </w:t>
      </w:r>
    </w:p>
    <w:p w14:paraId="19A491D5" w14:textId="77777777" w:rsidR="005E0BA0" w:rsidRDefault="005E0BA0" w:rsidP="005E0BA0"/>
    <w:p w14:paraId="4F2FA960" w14:textId="7170B65A" w:rsidR="005E0BA0" w:rsidRDefault="005E0BA0" w:rsidP="005E0BA0">
      <w:pPr>
        <w:pStyle w:val="Heading3"/>
      </w:pPr>
      <w:bookmarkStart w:id="11" w:name="_Toc145671545"/>
      <w:r>
        <w:t>Cancellations</w:t>
      </w:r>
      <w:bookmarkEnd w:id="11"/>
    </w:p>
    <w:p w14:paraId="7267D82D" w14:textId="244CD970" w:rsidR="005E0BA0" w:rsidRDefault="005E0BA0" w:rsidP="005E0BA0">
      <w:pPr>
        <w:pStyle w:val="ListParagraph"/>
        <w:numPr>
          <w:ilvl w:val="0"/>
          <w:numId w:val="12"/>
        </w:numPr>
      </w:pPr>
      <w:r>
        <w:t>It is appreciated that from time-to-time circumstances lead to employees being unable to attend face to face learning events. Employees must inform their line manager if they are unable to attend the learning event. The manager should advise LD Admin of cancellations. For any cancellations, it is the manager’s responsibility to book that employee onto an alternative learning event and consideration should be given to whether there is another employee that could attend.</w:t>
      </w:r>
    </w:p>
    <w:p w14:paraId="333E6672" w14:textId="77777777" w:rsidR="00756AC5" w:rsidRDefault="00756AC5" w:rsidP="00756AC5"/>
    <w:p w14:paraId="02BF70CA" w14:textId="7BECFC33" w:rsidR="005E0BA0" w:rsidRDefault="005E0BA0" w:rsidP="005E0BA0">
      <w:pPr>
        <w:pStyle w:val="ListParagraph"/>
        <w:numPr>
          <w:ilvl w:val="0"/>
          <w:numId w:val="12"/>
        </w:numPr>
      </w:pPr>
      <w:r>
        <w:t>Cancellations will only be accepted from the line manager, not the employee, and should be made through LD Admin as soon as possible.</w:t>
      </w:r>
    </w:p>
    <w:p w14:paraId="4A859770" w14:textId="77777777" w:rsidR="00756AC5" w:rsidRDefault="00756AC5" w:rsidP="00756AC5">
      <w:pPr>
        <w:pStyle w:val="ListParagraph"/>
      </w:pPr>
    </w:p>
    <w:p w14:paraId="4D943A18" w14:textId="77777777" w:rsidR="00756AC5" w:rsidRDefault="00756AC5" w:rsidP="00756AC5">
      <w:pPr>
        <w:pStyle w:val="ListParagraph"/>
        <w:ind w:left="360"/>
      </w:pPr>
    </w:p>
    <w:p w14:paraId="6645CC5D" w14:textId="27BA4DA5" w:rsidR="005E0BA0" w:rsidRDefault="005E0BA0" w:rsidP="005E0BA0">
      <w:pPr>
        <w:pStyle w:val="ListParagraph"/>
        <w:numPr>
          <w:ilvl w:val="0"/>
          <w:numId w:val="12"/>
        </w:numPr>
      </w:pPr>
      <w:r>
        <w:t>LD Admin needs to be informed when a staff member is substituted, as this will be identified on the attendance register.</w:t>
      </w:r>
    </w:p>
    <w:p w14:paraId="314174E1" w14:textId="77777777" w:rsidR="00756AC5" w:rsidRDefault="00756AC5" w:rsidP="00756AC5"/>
    <w:p w14:paraId="7ADBAA35" w14:textId="114515E9" w:rsidR="005E0BA0" w:rsidRDefault="005E0BA0" w:rsidP="005E0BA0">
      <w:pPr>
        <w:pStyle w:val="ListParagraph"/>
        <w:numPr>
          <w:ilvl w:val="0"/>
          <w:numId w:val="12"/>
        </w:numPr>
      </w:pPr>
      <w:r>
        <w:t xml:space="preserve">Non-attendance at learning events will be monitored through the Organisational Development Workforce Training Partner for </w:t>
      </w:r>
      <w:r w:rsidR="009829A1">
        <w:t xml:space="preserve">Westmorland and Furness Care Services </w:t>
      </w:r>
      <w:r>
        <w:t xml:space="preserve">and a non-attendance report will be presented to the Extended Senior Management Team on a quarterly basis. </w:t>
      </w:r>
    </w:p>
    <w:p w14:paraId="6EB5CAC8" w14:textId="77777777" w:rsidR="00756AC5" w:rsidRDefault="00756AC5" w:rsidP="00756AC5"/>
    <w:p w14:paraId="581DA42B" w14:textId="5537590D" w:rsidR="005E0BA0" w:rsidRDefault="005E0BA0" w:rsidP="005E0BA0">
      <w:pPr>
        <w:pStyle w:val="ListParagraph"/>
        <w:numPr>
          <w:ilvl w:val="0"/>
          <w:numId w:val="12"/>
        </w:numPr>
      </w:pPr>
      <w:r>
        <w:t xml:space="preserve">‘Non-attendance’ refers to an employee not turning up as expected on the day of the learning event and no replacement being made. </w:t>
      </w:r>
    </w:p>
    <w:p w14:paraId="042FFBA3" w14:textId="597B5106" w:rsidR="005E0BA0" w:rsidRDefault="005E0BA0" w:rsidP="005E0BA0"/>
    <w:p w14:paraId="6AE0394E" w14:textId="4FD3C418" w:rsidR="005E0BA0" w:rsidRDefault="005E0BA0" w:rsidP="005E0BA0"/>
    <w:p w14:paraId="0A16A30A" w14:textId="77777777" w:rsidR="00756AC5" w:rsidRDefault="00756AC5" w:rsidP="005E0BA0"/>
    <w:p w14:paraId="75DAA569" w14:textId="5089DD0E" w:rsidR="005E0BA0" w:rsidRDefault="005E0BA0" w:rsidP="005E0BA0">
      <w:pPr>
        <w:pStyle w:val="Heading3"/>
      </w:pPr>
      <w:bookmarkStart w:id="12" w:name="_Toc145671546"/>
      <w:r>
        <w:lastRenderedPageBreak/>
        <w:t>Recording of CPD (continuous professional development)</w:t>
      </w:r>
      <w:bookmarkEnd w:id="12"/>
    </w:p>
    <w:p w14:paraId="444E8AC7" w14:textId="217973B4" w:rsidR="005E0BA0" w:rsidRDefault="005E0BA0" w:rsidP="005E0BA0">
      <w:pPr>
        <w:pStyle w:val="ListParagraph"/>
        <w:numPr>
          <w:ilvl w:val="0"/>
          <w:numId w:val="13"/>
        </w:numPr>
      </w:pPr>
      <w:r>
        <w:t>A course booked on through My Learning will be automatically recorded on the individuals learning record. The manager must inform LD Admin of any other learning events or qualifications that are not identified on My Learning who will input the information onto Trent and individual training records.</w:t>
      </w:r>
    </w:p>
    <w:p w14:paraId="4B58754A" w14:textId="77777777" w:rsidR="00756AC5" w:rsidRDefault="00756AC5" w:rsidP="00756AC5"/>
    <w:p w14:paraId="142EC212" w14:textId="5BF33141" w:rsidR="005E0BA0" w:rsidRDefault="005E0BA0" w:rsidP="005E0BA0">
      <w:pPr>
        <w:pStyle w:val="ListParagraph"/>
        <w:numPr>
          <w:ilvl w:val="0"/>
          <w:numId w:val="13"/>
        </w:numPr>
      </w:pPr>
      <w:r>
        <w:t>Managers or nominated person must input the training information onto individual training profiles on SharePoint for their service area.</w:t>
      </w:r>
    </w:p>
    <w:p w14:paraId="60D7F4D8" w14:textId="65BE3C34" w:rsidR="005E0BA0" w:rsidRDefault="005E0BA0" w:rsidP="005E0BA0"/>
    <w:p w14:paraId="3CD6AC8F" w14:textId="0F71F0A6" w:rsidR="00756AC5" w:rsidRDefault="00756AC5" w:rsidP="005E0BA0"/>
    <w:p w14:paraId="3729619F" w14:textId="50D28180" w:rsidR="005E0BA0" w:rsidRDefault="005E0BA0" w:rsidP="005E0BA0">
      <w:pPr>
        <w:pStyle w:val="Heading3"/>
      </w:pPr>
      <w:bookmarkStart w:id="13" w:name="_Toc145671547"/>
      <w:r>
        <w:t xml:space="preserve">Travelling Expenses – full guidance available on My HR and on </w:t>
      </w:r>
      <w:bookmarkEnd w:id="13"/>
      <w:r w:rsidR="00032931">
        <w:t>InTouch</w:t>
      </w:r>
    </w:p>
    <w:p w14:paraId="4992D40C" w14:textId="77777777" w:rsidR="005E0BA0" w:rsidRDefault="005E0BA0" w:rsidP="005E0BA0">
      <w:r>
        <w:t xml:space="preserve">Any training expenses incurred from travelling to and from an identified training venue should be entered on the travel and subsistence claim form. The completed form must be authorised by the line manager. Fuel and car parking receipts must be provided. Please note costs will be met by the establishment. Business insurance cover is required by the employee claiming mileage travel expenses for travelling by car. The employee signs the expenses claim form to agree that they have adequate insurance cover. </w:t>
      </w:r>
    </w:p>
    <w:p w14:paraId="20DDAE8C" w14:textId="77777777" w:rsidR="005E0BA0" w:rsidRDefault="005E0BA0" w:rsidP="005E0BA0"/>
    <w:p w14:paraId="737DF0B2" w14:textId="77777777" w:rsidR="005E0BA0" w:rsidRPr="005E0BA0" w:rsidRDefault="005E0BA0" w:rsidP="005E0BA0">
      <w:pPr>
        <w:rPr>
          <w:rStyle w:val="Strong"/>
        </w:rPr>
      </w:pPr>
      <w:r w:rsidRPr="005E0BA0">
        <w:rPr>
          <w:rStyle w:val="Strong"/>
        </w:rPr>
        <w:t xml:space="preserve">Pool cars can be utilised with agreement from your line manager. The County Council Pool car policy must be followed.  </w:t>
      </w:r>
    </w:p>
    <w:p w14:paraId="13B24EAD" w14:textId="77777777" w:rsidR="005E0BA0" w:rsidRDefault="005E0BA0" w:rsidP="00712031">
      <w:pPr>
        <w:sectPr w:rsidR="005E0BA0" w:rsidSect="00D9657A">
          <w:headerReference w:type="default" r:id="rId14"/>
          <w:footerReference w:type="default" r:id="rId15"/>
          <w:headerReference w:type="first" r:id="rId16"/>
          <w:footerReference w:type="first" r:id="rId17"/>
          <w:pgSz w:w="11906" w:h="16838" w:code="9"/>
          <w:pgMar w:top="851" w:right="851" w:bottom="851" w:left="851" w:header="425" w:footer="425" w:gutter="0"/>
          <w:cols w:space="708"/>
          <w:titlePg/>
          <w:docGrid w:linePitch="360"/>
        </w:sectPr>
      </w:pPr>
    </w:p>
    <w:p w14:paraId="69DA110F" w14:textId="0D3D7788" w:rsidR="00665F49" w:rsidRDefault="005E0BA0" w:rsidP="005E0BA0">
      <w:pPr>
        <w:pStyle w:val="Heading1"/>
      </w:pPr>
      <w:bookmarkStart w:id="14" w:name="_Toc145671548"/>
      <w:r>
        <w:lastRenderedPageBreak/>
        <w:t xml:space="preserve">Appendix </w:t>
      </w:r>
      <w:r w:rsidR="00756AC5">
        <w:t>A – Manager Progression</w:t>
      </w:r>
      <w:bookmarkEnd w:id="14"/>
    </w:p>
    <w:p w14:paraId="16BB3127" w14:textId="77777777" w:rsidR="00756AC5" w:rsidRPr="00756AC5" w:rsidRDefault="00756AC5" w:rsidP="00756AC5"/>
    <w:p w14:paraId="61355AC6" w14:textId="56E8543E" w:rsidR="00756AC5" w:rsidRDefault="00756AC5" w:rsidP="00756AC5"/>
    <w:p w14:paraId="29F4A119" w14:textId="4E25F28B" w:rsidR="00756AC5" w:rsidRDefault="00756AC5" w:rsidP="00756AC5">
      <w:pPr>
        <w:jc w:val="center"/>
      </w:pPr>
      <w:r w:rsidRPr="00560BCF">
        <w:rPr>
          <w:noProof/>
        </w:rPr>
        <w:drawing>
          <wp:inline distT="0" distB="0" distL="0" distR="0" wp14:anchorId="0CEE4781" wp14:editId="2C39C9C0">
            <wp:extent cx="9026236" cy="5077258"/>
            <wp:effectExtent l="0" t="0" r="3810"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stretch>
                      <a:fillRect/>
                    </a:stretch>
                  </pic:blipFill>
                  <pic:spPr>
                    <a:xfrm>
                      <a:off x="0" y="0"/>
                      <a:ext cx="9046764" cy="5088805"/>
                    </a:xfrm>
                    <a:prstGeom prst="rect">
                      <a:avLst/>
                    </a:prstGeom>
                  </pic:spPr>
                </pic:pic>
              </a:graphicData>
            </a:graphic>
          </wp:inline>
        </w:drawing>
      </w:r>
      <w:r>
        <w:br w:type="page"/>
      </w:r>
    </w:p>
    <w:p w14:paraId="20D690FF" w14:textId="4F2C7A5A" w:rsidR="00756AC5" w:rsidRDefault="00756AC5" w:rsidP="00756AC5">
      <w:pPr>
        <w:pStyle w:val="Heading1"/>
      </w:pPr>
      <w:bookmarkStart w:id="15" w:name="_Toc145671549"/>
      <w:r>
        <w:lastRenderedPageBreak/>
        <w:t>Appendix A – Support Worker Progression</w:t>
      </w:r>
      <w:bookmarkEnd w:id="15"/>
    </w:p>
    <w:p w14:paraId="785EBC89" w14:textId="1022ABCD" w:rsidR="00756AC5" w:rsidRDefault="00000000" w:rsidP="00756AC5">
      <w:hyperlink r:id="rId19" w:history="1">
        <w:r w:rsidR="00756AC5">
          <w:rPr>
            <w:rStyle w:val="Hyperlink"/>
          </w:rPr>
          <w:t>Appendix A - Support Worker Progression</w:t>
        </w:r>
      </w:hyperlink>
      <w:r w:rsidR="00756AC5">
        <w:t xml:space="preserve"> </w:t>
      </w:r>
    </w:p>
    <w:p w14:paraId="293B7653" w14:textId="69371448" w:rsidR="00756AC5" w:rsidRDefault="00756AC5" w:rsidP="00756AC5"/>
    <w:p w14:paraId="141902F3" w14:textId="77777777" w:rsidR="00756AC5" w:rsidRPr="00756AC5" w:rsidRDefault="00756AC5" w:rsidP="00756AC5"/>
    <w:p w14:paraId="6BF58BAD" w14:textId="5121F972" w:rsidR="00756AC5" w:rsidRPr="00756AC5" w:rsidRDefault="00756AC5" w:rsidP="00756AC5">
      <w:pPr>
        <w:jc w:val="center"/>
      </w:pPr>
      <w:r w:rsidRPr="004352AB">
        <w:rPr>
          <w:noProof/>
        </w:rPr>
        <w:drawing>
          <wp:inline distT="0" distB="0" distL="0" distR="0" wp14:anchorId="1F6B678D" wp14:editId="6192935E">
            <wp:extent cx="8959999" cy="5040000"/>
            <wp:effectExtent l="0" t="0" r="0" b="825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stretch>
                      <a:fillRect/>
                    </a:stretch>
                  </pic:blipFill>
                  <pic:spPr>
                    <a:xfrm>
                      <a:off x="0" y="0"/>
                      <a:ext cx="8959999" cy="5040000"/>
                    </a:xfrm>
                    <a:prstGeom prst="rect">
                      <a:avLst/>
                    </a:prstGeom>
                  </pic:spPr>
                </pic:pic>
              </a:graphicData>
            </a:graphic>
          </wp:inline>
        </w:drawing>
      </w:r>
    </w:p>
    <w:sectPr w:rsidR="00756AC5" w:rsidRPr="00756AC5" w:rsidSect="005E0BA0">
      <w:pgSz w:w="16838" w:h="11906" w:orient="landscape" w:code="9"/>
      <w:pgMar w:top="851" w:right="851" w:bottom="851" w:left="851" w:header="425" w:footer="425"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B4A78A8" w14:textId="77777777" w:rsidR="00931E11" w:rsidRDefault="00931E11">
      <w:r>
        <w:separator/>
      </w:r>
    </w:p>
  </w:endnote>
  <w:endnote w:type="continuationSeparator" w:id="0">
    <w:p w14:paraId="2D379F95" w14:textId="77777777" w:rsidR="00931E11" w:rsidRDefault="00931E11">
      <w:r>
        <w:continuationSeparator/>
      </w:r>
    </w:p>
  </w:endnote>
  <w:endnote w:type="continuationNotice" w:id="1">
    <w:p w14:paraId="5E5212D2" w14:textId="77777777" w:rsidR="00931E11" w:rsidRDefault="00931E1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DB095A" w14:textId="77777777" w:rsidR="00CE7615" w:rsidRPr="007D7B61" w:rsidRDefault="00CE7615" w:rsidP="00CE7615">
    <w:pPr>
      <w:pStyle w:val="Footer"/>
    </w:pPr>
    <w:r>
      <w:t xml:space="preserve">Page </w:t>
    </w:r>
    <w:r>
      <w:fldChar w:fldCharType="begin"/>
    </w:r>
    <w:r>
      <w:instrText xml:space="preserve"> PAGE   \* MERGEFORMAT </w:instrText>
    </w:r>
    <w:r>
      <w:fldChar w:fldCharType="separate"/>
    </w:r>
    <w:r>
      <w:rPr>
        <w:noProof/>
      </w:rPr>
      <w:t>1</w:t>
    </w:r>
    <w:r>
      <w:rPr>
        <w:noProof/>
      </w:rPr>
      <w:fldChar w:fldCharType="end"/>
    </w:r>
    <w:r>
      <w:rPr>
        <w:noProof/>
      </w:rPr>
      <w:t xml:space="preserve"> of </w:t>
    </w:r>
    <w:r>
      <w:rPr>
        <w:noProof/>
      </w:rPr>
      <w:fldChar w:fldCharType="begin"/>
    </w:r>
    <w:r>
      <w:rPr>
        <w:noProof/>
      </w:rPr>
      <w:instrText xml:space="preserve"> NUMPAGES   \* MERGEFORMAT </w:instrText>
    </w:r>
    <w:r>
      <w:rPr>
        <w:noProof/>
      </w:rPr>
      <w:fldChar w:fldCharType="separate"/>
    </w:r>
    <w:r>
      <w:rPr>
        <w:noProof/>
      </w:rPr>
      <w:t>2</w:t>
    </w:r>
    <w:r>
      <w:rPr>
        <w:noProof/>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517271" w14:textId="77777777" w:rsidR="007A4C7A" w:rsidRDefault="007A4C7A" w:rsidP="007A4C7A">
    <w:pPr>
      <w:pStyle w:val="Footer"/>
    </w:pPr>
    <w:r>
      <w:t xml:space="preserve">Page </w:t>
    </w:r>
    <w:r>
      <w:fldChar w:fldCharType="begin"/>
    </w:r>
    <w:r>
      <w:instrText xml:space="preserve"> PAGE   \* MERGEFORMAT </w:instrText>
    </w:r>
    <w:r>
      <w:fldChar w:fldCharType="separate"/>
    </w:r>
    <w:r>
      <w:t>2</w:t>
    </w:r>
    <w:r>
      <w:rPr>
        <w:noProof/>
      </w:rPr>
      <w:fldChar w:fldCharType="end"/>
    </w:r>
    <w:r>
      <w:rPr>
        <w:noProof/>
      </w:rPr>
      <w:t xml:space="preserve"> of </w:t>
    </w:r>
    <w:r>
      <w:rPr>
        <w:noProof/>
      </w:rPr>
      <w:fldChar w:fldCharType="begin"/>
    </w:r>
    <w:r>
      <w:rPr>
        <w:noProof/>
      </w:rPr>
      <w:instrText xml:space="preserve"> NUMPAGES   \* MERGEFORMAT </w:instrText>
    </w:r>
    <w:r>
      <w:rPr>
        <w:noProof/>
      </w:rPr>
      <w:fldChar w:fldCharType="separate"/>
    </w:r>
    <w:r>
      <w:rPr>
        <w:noProof/>
      </w:rPr>
      <w:t>2</w:t>
    </w:r>
    <w:r>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B2E075C" w14:textId="77777777" w:rsidR="00931E11" w:rsidRDefault="00931E11">
      <w:bookmarkStart w:id="0" w:name="_Hlk83390648"/>
      <w:bookmarkEnd w:id="0"/>
      <w:r>
        <w:separator/>
      </w:r>
    </w:p>
  </w:footnote>
  <w:footnote w:type="continuationSeparator" w:id="0">
    <w:p w14:paraId="142D678A" w14:textId="77777777" w:rsidR="00931E11" w:rsidRDefault="00931E11">
      <w:r>
        <w:continuationSeparator/>
      </w:r>
    </w:p>
  </w:footnote>
  <w:footnote w:type="continuationNotice" w:id="1">
    <w:p w14:paraId="2204BB35" w14:textId="77777777" w:rsidR="00931E11" w:rsidRDefault="00931E11"/>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5DFBA6" w14:textId="25BBA03C" w:rsidR="00CE7615" w:rsidRPr="00CE7615" w:rsidRDefault="008B58CB" w:rsidP="00CE7615">
    <w:pPr>
      <w:pStyle w:val="Header"/>
    </w:pPr>
    <w:fldSimple w:instr=" FILENAME   \* MERGEFORMAT ">
      <w:r>
        <w:rPr>
          <w:noProof/>
        </w:rPr>
        <w:t>Learning and Development</w:t>
      </w:r>
    </w:fldSimple>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097"/>
      <w:gridCol w:w="5097"/>
    </w:tblGrid>
    <w:tr w:rsidR="00626B5C" w14:paraId="3B2A9F43" w14:textId="77777777" w:rsidTr="0027608C">
      <w:tc>
        <w:tcPr>
          <w:tcW w:w="5097" w:type="dxa"/>
          <w:vAlign w:val="center"/>
        </w:tcPr>
        <w:p w14:paraId="34DB260B" w14:textId="77777777" w:rsidR="00626B5C" w:rsidRPr="009B1029" w:rsidRDefault="00712031" w:rsidP="00626B5C">
          <w:pPr>
            <w:spacing w:after="0"/>
          </w:pPr>
          <w:r w:rsidRPr="009B1029">
            <w:rPr>
              <w:noProof/>
            </w:rPr>
            <w:drawing>
              <wp:inline distT="0" distB="0" distL="0" distR="0" wp14:anchorId="2BB65E0F" wp14:editId="0E433733">
                <wp:extent cx="2345076" cy="54000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345076" cy="540000"/>
                        </a:xfrm>
                        <a:prstGeom prst="rect">
                          <a:avLst/>
                        </a:prstGeom>
                        <a:noFill/>
                      </pic:spPr>
                    </pic:pic>
                  </a:graphicData>
                </a:graphic>
              </wp:inline>
            </w:drawing>
          </w:r>
        </w:p>
      </w:tc>
      <w:tc>
        <w:tcPr>
          <w:tcW w:w="5097" w:type="dxa"/>
        </w:tcPr>
        <w:p w14:paraId="564F4C30" w14:textId="77777777" w:rsidR="00626B5C" w:rsidRPr="009B1029" w:rsidRDefault="0027608C" w:rsidP="0027608C">
          <w:pPr>
            <w:pStyle w:val="Heading5"/>
          </w:pPr>
          <w:r>
            <w:t>westmorlandandfurness.gov.uk</w:t>
          </w:r>
        </w:p>
      </w:tc>
    </w:tr>
  </w:tbl>
  <w:p w14:paraId="6D2C8E4D" w14:textId="77777777" w:rsidR="007D7B61" w:rsidRPr="00626B5C" w:rsidRDefault="007D7B61" w:rsidP="00CA6B0E">
    <w:pPr>
      <w:rPr>
        <w:sz w:val="2"/>
        <w:szCs w:val="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7531EC"/>
    <w:multiLevelType w:val="hybridMultilevel"/>
    <w:tmpl w:val="DDE4FF48"/>
    <w:lvl w:ilvl="0" w:tplc="4148B8EC">
      <w:start w:val="1"/>
      <w:numFmt w:val="bullet"/>
      <w:lvlText w:val=""/>
      <w:lvlJc w:val="left"/>
      <w:pPr>
        <w:ind w:left="720" w:hanging="360"/>
      </w:pPr>
      <w:rPr>
        <w:rFonts w:ascii="Symbol" w:hAnsi="Symbol" w:hint="default"/>
        <w:color w:val="943634" w:themeColor="accent2" w:themeShade="BF"/>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94A18D0"/>
    <w:multiLevelType w:val="hybridMultilevel"/>
    <w:tmpl w:val="5F20D044"/>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 w15:restartNumberingAfterBreak="0">
    <w:nsid w:val="0D175C8B"/>
    <w:multiLevelType w:val="hybridMultilevel"/>
    <w:tmpl w:val="FBB2A996"/>
    <w:lvl w:ilvl="0" w:tplc="4148B8EC">
      <w:start w:val="1"/>
      <w:numFmt w:val="bullet"/>
      <w:lvlText w:val=""/>
      <w:lvlJc w:val="left"/>
      <w:pPr>
        <w:ind w:left="720" w:hanging="360"/>
      </w:pPr>
      <w:rPr>
        <w:rFonts w:ascii="Symbol" w:hAnsi="Symbol" w:hint="default"/>
        <w:color w:val="943634" w:themeColor="accent2" w:themeShade="BF"/>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8F457A6"/>
    <w:multiLevelType w:val="hybridMultilevel"/>
    <w:tmpl w:val="7C02E85C"/>
    <w:lvl w:ilvl="0" w:tplc="4148B8EC">
      <w:start w:val="1"/>
      <w:numFmt w:val="bullet"/>
      <w:lvlText w:val=""/>
      <w:lvlJc w:val="left"/>
      <w:pPr>
        <w:ind w:left="720" w:hanging="360"/>
      </w:pPr>
      <w:rPr>
        <w:rFonts w:ascii="Symbol" w:hAnsi="Symbol" w:hint="default"/>
        <w:color w:val="943634" w:themeColor="accent2" w:themeShade="BF"/>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F11673E"/>
    <w:multiLevelType w:val="hybridMultilevel"/>
    <w:tmpl w:val="22A229CE"/>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31443E2A"/>
    <w:multiLevelType w:val="hybridMultilevel"/>
    <w:tmpl w:val="678CF848"/>
    <w:lvl w:ilvl="0" w:tplc="2EACE582">
      <w:numFmt w:val="bullet"/>
      <w:lvlText w:val="•"/>
      <w:lvlJc w:val="left"/>
      <w:pPr>
        <w:ind w:left="1080" w:hanging="72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A993288"/>
    <w:multiLevelType w:val="hybridMultilevel"/>
    <w:tmpl w:val="D8860A2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4275456E"/>
    <w:multiLevelType w:val="hybridMultilevel"/>
    <w:tmpl w:val="CB2ABC98"/>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8" w15:restartNumberingAfterBreak="0">
    <w:nsid w:val="5FC601CC"/>
    <w:multiLevelType w:val="hybridMultilevel"/>
    <w:tmpl w:val="109C8280"/>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9" w15:restartNumberingAfterBreak="0">
    <w:nsid w:val="67B37F62"/>
    <w:multiLevelType w:val="hybridMultilevel"/>
    <w:tmpl w:val="3F6EB1DC"/>
    <w:lvl w:ilvl="0" w:tplc="4148B8EC">
      <w:start w:val="1"/>
      <w:numFmt w:val="bullet"/>
      <w:lvlText w:val=""/>
      <w:lvlJc w:val="left"/>
      <w:pPr>
        <w:ind w:left="720" w:hanging="360"/>
      </w:pPr>
      <w:rPr>
        <w:rFonts w:ascii="Symbol" w:hAnsi="Symbol" w:hint="default"/>
        <w:color w:val="943634" w:themeColor="accent2" w:themeShade="BF"/>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72DB10F6"/>
    <w:multiLevelType w:val="hybridMultilevel"/>
    <w:tmpl w:val="BCE67C5E"/>
    <w:lvl w:ilvl="0" w:tplc="DEDA15F0">
      <w:start w:val="1"/>
      <w:numFmt w:val="decimal"/>
      <w:lvlText w:val="%1."/>
      <w:lvlJc w:val="left"/>
      <w:pPr>
        <w:ind w:left="720" w:hanging="360"/>
      </w:pPr>
      <w:rPr>
        <w:rFonts w:ascii="Calibri" w:hAnsi="Calibri" w:hint="default"/>
        <w:color w:val="943634" w:themeColor="accent2" w:themeShade="BF"/>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747F08E2"/>
    <w:multiLevelType w:val="hybridMultilevel"/>
    <w:tmpl w:val="EC4A72CE"/>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2" w15:restartNumberingAfterBreak="0">
    <w:nsid w:val="76AE4E6A"/>
    <w:multiLevelType w:val="hybridMultilevel"/>
    <w:tmpl w:val="1F0C96B8"/>
    <w:lvl w:ilvl="0" w:tplc="DCF674FA">
      <w:start w:val="1"/>
      <w:numFmt w:val="bullet"/>
      <w:lvlText w:val=""/>
      <w:lvlJc w:val="left"/>
      <w:pPr>
        <w:ind w:left="720" w:hanging="360"/>
      </w:pPr>
      <w:rPr>
        <w:rFonts w:ascii="Symbol" w:hAnsi="Symbol" w:hint="default"/>
        <w:color w:val="26A699"/>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403182160">
    <w:abstractNumId w:val="9"/>
  </w:num>
  <w:num w:numId="2" w16cid:durableId="653028147">
    <w:abstractNumId w:val="2"/>
  </w:num>
  <w:num w:numId="3" w16cid:durableId="1220703856">
    <w:abstractNumId w:val="0"/>
  </w:num>
  <w:num w:numId="4" w16cid:durableId="572087689">
    <w:abstractNumId w:val="3"/>
  </w:num>
  <w:num w:numId="5" w16cid:durableId="1838034515">
    <w:abstractNumId w:val="6"/>
  </w:num>
  <w:num w:numId="6" w16cid:durableId="307321873">
    <w:abstractNumId w:val="4"/>
  </w:num>
  <w:num w:numId="7" w16cid:durableId="1406995691">
    <w:abstractNumId w:val="10"/>
  </w:num>
  <w:num w:numId="8" w16cid:durableId="534853865">
    <w:abstractNumId w:val="12"/>
  </w:num>
  <w:num w:numId="9" w16cid:durableId="1362129660">
    <w:abstractNumId w:val="11"/>
  </w:num>
  <w:num w:numId="10" w16cid:durableId="1880044594">
    <w:abstractNumId w:val="5"/>
  </w:num>
  <w:num w:numId="11" w16cid:durableId="824904657">
    <w:abstractNumId w:val="8"/>
  </w:num>
  <w:num w:numId="12" w16cid:durableId="1166507255">
    <w:abstractNumId w:val="7"/>
  </w:num>
  <w:num w:numId="13" w16cid:durableId="204074323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0"/>
  <w:proofState w:spelling="clean"/>
  <w:attachedTemplate r:id="rId1"/>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efaultTabStop w:val="720"/>
  <w:doNotShadeFormData/>
  <w:noPunctuationKerning/>
  <w:characterSpacingControl w:val="doNotCompress"/>
  <w:hdrShapeDefaults>
    <o:shapedefaults v:ext="edit" spidmax="2050">
      <o:colormru v:ext="edit" colors="#369,#069"/>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E0BA0"/>
    <w:rsid w:val="00016E78"/>
    <w:rsid w:val="00032931"/>
    <w:rsid w:val="000629BA"/>
    <w:rsid w:val="0006780F"/>
    <w:rsid w:val="000943C9"/>
    <w:rsid w:val="00094F84"/>
    <w:rsid w:val="000951EC"/>
    <w:rsid w:val="000A2521"/>
    <w:rsid w:val="000B66DD"/>
    <w:rsid w:val="000D7893"/>
    <w:rsid w:val="000E0CD2"/>
    <w:rsid w:val="000E1F99"/>
    <w:rsid w:val="00122341"/>
    <w:rsid w:val="0014565E"/>
    <w:rsid w:val="0015147F"/>
    <w:rsid w:val="00164D0F"/>
    <w:rsid w:val="00165D79"/>
    <w:rsid w:val="00183961"/>
    <w:rsid w:val="00183BD2"/>
    <w:rsid w:val="00185236"/>
    <w:rsid w:val="001923CA"/>
    <w:rsid w:val="001A1F1E"/>
    <w:rsid w:val="001A2AFB"/>
    <w:rsid w:val="001C4E40"/>
    <w:rsid w:val="001C69E3"/>
    <w:rsid w:val="001F3DFC"/>
    <w:rsid w:val="00206D50"/>
    <w:rsid w:val="0023193D"/>
    <w:rsid w:val="00244C43"/>
    <w:rsid w:val="002452A9"/>
    <w:rsid w:val="002708D1"/>
    <w:rsid w:val="0027608C"/>
    <w:rsid w:val="00290501"/>
    <w:rsid w:val="00291CE2"/>
    <w:rsid w:val="002B5C33"/>
    <w:rsid w:val="002D3EEA"/>
    <w:rsid w:val="00330F2D"/>
    <w:rsid w:val="00340CED"/>
    <w:rsid w:val="00341006"/>
    <w:rsid w:val="00351F24"/>
    <w:rsid w:val="00372F83"/>
    <w:rsid w:val="00373B87"/>
    <w:rsid w:val="003A0040"/>
    <w:rsid w:val="003A0166"/>
    <w:rsid w:val="003A435A"/>
    <w:rsid w:val="003B015E"/>
    <w:rsid w:val="003E1B54"/>
    <w:rsid w:val="003E3D7B"/>
    <w:rsid w:val="00400DE7"/>
    <w:rsid w:val="00404873"/>
    <w:rsid w:val="0042446D"/>
    <w:rsid w:val="00444220"/>
    <w:rsid w:val="00446295"/>
    <w:rsid w:val="00465B03"/>
    <w:rsid w:val="0047769F"/>
    <w:rsid w:val="00486499"/>
    <w:rsid w:val="00490ECA"/>
    <w:rsid w:val="004920F1"/>
    <w:rsid w:val="004C1D56"/>
    <w:rsid w:val="005972AE"/>
    <w:rsid w:val="005A03D3"/>
    <w:rsid w:val="005A0A13"/>
    <w:rsid w:val="005A25FD"/>
    <w:rsid w:val="005A450F"/>
    <w:rsid w:val="005C1903"/>
    <w:rsid w:val="005C3B9F"/>
    <w:rsid w:val="005D5E64"/>
    <w:rsid w:val="005D6428"/>
    <w:rsid w:val="005E0BA0"/>
    <w:rsid w:val="005E467F"/>
    <w:rsid w:val="005F6118"/>
    <w:rsid w:val="00610746"/>
    <w:rsid w:val="00624E01"/>
    <w:rsid w:val="00626B5C"/>
    <w:rsid w:val="006326F6"/>
    <w:rsid w:val="00632A16"/>
    <w:rsid w:val="006534D5"/>
    <w:rsid w:val="00665F49"/>
    <w:rsid w:val="0067006D"/>
    <w:rsid w:val="00670D83"/>
    <w:rsid w:val="006967BB"/>
    <w:rsid w:val="006B3A6C"/>
    <w:rsid w:val="006D209A"/>
    <w:rsid w:val="006E27C9"/>
    <w:rsid w:val="006E5B54"/>
    <w:rsid w:val="006F762F"/>
    <w:rsid w:val="0070210F"/>
    <w:rsid w:val="00712031"/>
    <w:rsid w:val="007127C7"/>
    <w:rsid w:val="007160CD"/>
    <w:rsid w:val="00720908"/>
    <w:rsid w:val="007222CD"/>
    <w:rsid w:val="00746BB1"/>
    <w:rsid w:val="00756AC5"/>
    <w:rsid w:val="00776C87"/>
    <w:rsid w:val="00787573"/>
    <w:rsid w:val="0078758A"/>
    <w:rsid w:val="007A4C7A"/>
    <w:rsid w:val="007D08E2"/>
    <w:rsid w:val="007D1223"/>
    <w:rsid w:val="007D2398"/>
    <w:rsid w:val="007D5B64"/>
    <w:rsid w:val="007D7B61"/>
    <w:rsid w:val="007E138F"/>
    <w:rsid w:val="007F5385"/>
    <w:rsid w:val="008070DC"/>
    <w:rsid w:val="0081553A"/>
    <w:rsid w:val="00826A29"/>
    <w:rsid w:val="008273EE"/>
    <w:rsid w:val="008505F6"/>
    <w:rsid w:val="00851CEE"/>
    <w:rsid w:val="00875A24"/>
    <w:rsid w:val="00882E2B"/>
    <w:rsid w:val="008A0C03"/>
    <w:rsid w:val="008A348B"/>
    <w:rsid w:val="008B58CB"/>
    <w:rsid w:val="008D0032"/>
    <w:rsid w:val="008D4242"/>
    <w:rsid w:val="008D4677"/>
    <w:rsid w:val="008E24E8"/>
    <w:rsid w:val="008E35C0"/>
    <w:rsid w:val="008E4884"/>
    <w:rsid w:val="008E568A"/>
    <w:rsid w:val="008F573F"/>
    <w:rsid w:val="008F7AC9"/>
    <w:rsid w:val="009013C2"/>
    <w:rsid w:val="00912749"/>
    <w:rsid w:val="00913996"/>
    <w:rsid w:val="00915ADE"/>
    <w:rsid w:val="009265B9"/>
    <w:rsid w:val="00931E11"/>
    <w:rsid w:val="0093453D"/>
    <w:rsid w:val="009406AD"/>
    <w:rsid w:val="00976709"/>
    <w:rsid w:val="009829A1"/>
    <w:rsid w:val="009A1784"/>
    <w:rsid w:val="009B79E0"/>
    <w:rsid w:val="009E2B7C"/>
    <w:rsid w:val="009E56CD"/>
    <w:rsid w:val="00A025D0"/>
    <w:rsid w:val="00A151E1"/>
    <w:rsid w:val="00A3320D"/>
    <w:rsid w:val="00A57709"/>
    <w:rsid w:val="00A649C4"/>
    <w:rsid w:val="00A92886"/>
    <w:rsid w:val="00A928AA"/>
    <w:rsid w:val="00AA5817"/>
    <w:rsid w:val="00AB70FE"/>
    <w:rsid w:val="00AE0785"/>
    <w:rsid w:val="00AF10DB"/>
    <w:rsid w:val="00B11C4B"/>
    <w:rsid w:val="00B5486C"/>
    <w:rsid w:val="00B64BB9"/>
    <w:rsid w:val="00B677BB"/>
    <w:rsid w:val="00B738B0"/>
    <w:rsid w:val="00B80C15"/>
    <w:rsid w:val="00B8488E"/>
    <w:rsid w:val="00B85294"/>
    <w:rsid w:val="00BA632F"/>
    <w:rsid w:val="00BC3D8B"/>
    <w:rsid w:val="00BD0F0E"/>
    <w:rsid w:val="00BD7144"/>
    <w:rsid w:val="00BF7F78"/>
    <w:rsid w:val="00C20008"/>
    <w:rsid w:val="00C212DC"/>
    <w:rsid w:val="00C215AC"/>
    <w:rsid w:val="00C24365"/>
    <w:rsid w:val="00C45DF9"/>
    <w:rsid w:val="00C51DAB"/>
    <w:rsid w:val="00C761B7"/>
    <w:rsid w:val="00C94BF8"/>
    <w:rsid w:val="00CA04C3"/>
    <w:rsid w:val="00CA6B0E"/>
    <w:rsid w:val="00CB07FE"/>
    <w:rsid w:val="00CD51A5"/>
    <w:rsid w:val="00CD6E96"/>
    <w:rsid w:val="00CE09CD"/>
    <w:rsid w:val="00CE0D10"/>
    <w:rsid w:val="00CE7615"/>
    <w:rsid w:val="00CF0065"/>
    <w:rsid w:val="00CF4425"/>
    <w:rsid w:val="00D0758B"/>
    <w:rsid w:val="00D266CE"/>
    <w:rsid w:val="00D35919"/>
    <w:rsid w:val="00D50431"/>
    <w:rsid w:val="00D50867"/>
    <w:rsid w:val="00D53BEB"/>
    <w:rsid w:val="00D620DC"/>
    <w:rsid w:val="00D701CB"/>
    <w:rsid w:val="00D85A2A"/>
    <w:rsid w:val="00D9657A"/>
    <w:rsid w:val="00DA0356"/>
    <w:rsid w:val="00DA1B9A"/>
    <w:rsid w:val="00DA7A66"/>
    <w:rsid w:val="00DB5239"/>
    <w:rsid w:val="00DD4CD4"/>
    <w:rsid w:val="00DE2414"/>
    <w:rsid w:val="00DE3E71"/>
    <w:rsid w:val="00E01678"/>
    <w:rsid w:val="00E105E3"/>
    <w:rsid w:val="00E10E6D"/>
    <w:rsid w:val="00E15D9B"/>
    <w:rsid w:val="00E21E32"/>
    <w:rsid w:val="00E368CD"/>
    <w:rsid w:val="00E47F88"/>
    <w:rsid w:val="00E55650"/>
    <w:rsid w:val="00E67FB2"/>
    <w:rsid w:val="00E70028"/>
    <w:rsid w:val="00E860E9"/>
    <w:rsid w:val="00EB132C"/>
    <w:rsid w:val="00EC3AF2"/>
    <w:rsid w:val="00ED0AA4"/>
    <w:rsid w:val="00ED1F8D"/>
    <w:rsid w:val="00ED492A"/>
    <w:rsid w:val="00ED5024"/>
    <w:rsid w:val="00EE009B"/>
    <w:rsid w:val="00F00CCC"/>
    <w:rsid w:val="00F04CC1"/>
    <w:rsid w:val="00F20E39"/>
    <w:rsid w:val="00F51636"/>
    <w:rsid w:val="00F64348"/>
    <w:rsid w:val="00F71CCA"/>
    <w:rsid w:val="00F902FE"/>
    <w:rsid w:val="00F931C4"/>
    <w:rsid w:val="00FA66FF"/>
    <w:rsid w:val="00FE4072"/>
    <w:rsid w:val="643A06A5"/>
    <w:rsid w:val="64EB3CE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colormru v:ext="edit" colors="#369,#069"/>
    </o:shapedefaults>
    <o:shapelayout v:ext="edit">
      <o:idmap v:ext="edit" data="2"/>
    </o:shapelayout>
  </w:shapeDefaults>
  <w:decimalSymbol w:val="."/>
  <w:listSeparator w:val=","/>
  <w14:docId w14:val="52DC33C8"/>
  <w15:docId w15:val="{8EBD3EBA-4C21-4BF9-A4B5-37BBAF179D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sz w:val="22"/>
        <w:szCs w:val="22"/>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iPriority="4" w:unhideWhenUsed="1" w:qFormat="1"/>
    <w:lsdException w:name="heading 6" w:uiPriority="5" w:qFormat="1"/>
    <w:lsdException w:name="heading 7" w:semiHidden="1" w:qFormat="1"/>
    <w:lsdException w:name="heading 8" w:semiHidden="1" w:qFormat="1"/>
    <w:lsdException w:name="heading 9" w:semiHidden="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uiPriority="1"/>
    <w:lsdException w:name="List 2" w:semiHidden="1" w:unhideWhenUsed="1"/>
    <w:lsdException w:name="List 3" w:semiHidden="1" w:unhideWhenUsed="1"/>
    <w:lsdException w:name="List 4" w:uiPriority="3"/>
    <w:lsdException w:name="List 5" w:uiPriority="3"/>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semiHidden="1" w:uiPriority="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
    <w:lsdException w:name="Salutation" w:uiPriority="3"/>
    <w:lsdException w:name="Date" w:uiPriority="2"/>
    <w:lsdException w:name="Body Text First Indent" w:uiPriority="2"/>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7"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semiHidden="1"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semiHidden="1" w:uiPriority="34" w:qFormat="1"/>
    <w:lsdException w:name="Quote"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9" w:qFormat="1"/>
    <w:lsdException w:name="Intense Emphasis" w:uiPriority="10"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uiPriority w:val="6"/>
    <w:qFormat/>
    <w:rsid w:val="0027608C"/>
    <w:pPr>
      <w:spacing w:after="120"/>
    </w:pPr>
    <w:rPr>
      <w:rFonts w:ascii="Arial" w:hAnsi="Arial"/>
      <w:sz w:val="24"/>
    </w:rPr>
  </w:style>
  <w:style w:type="paragraph" w:styleId="Heading1">
    <w:name w:val="heading 1"/>
    <w:basedOn w:val="Normal"/>
    <w:next w:val="Normal"/>
    <w:link w:val="Heading1Char"/>
    <w:qFormat/>
    <w:rsid w:val="00712031"/>
    <w:pPr>
      <w:keepNext/>
      <w:spacing w:before="240"/>
      <w:outlineLvl w:val="0"/>
    </w:pPr>
    <w:rPr>
      <w:rFonts w:cs="Arial"/>
      <w:b/>
      <w:color w:val="21A699"/>
      <w:sz w:val="36"/>
      <w:szCs w:val="30"/>
    </w:rPr>
  </w:style>
  <w:style w:type="paragraph" w:styleId="Heading2">
    <w:name w:val="heading 2"/>
    <w:basedOn w:val="Normal"/>
    <w:next w:val="Normal"/>
    <w:link w:val="Heading2Char"/>
    <w:uiPriority w:val="1"/>
    <w:qFormat/>
    <w:rsid w:val="003E1B54"/>
    <w:pPr>
      <w:keepNext/>
      <w:keepLines/>
      <w:spacing w:before="120" w:after="0"/>
      <w:outlineLvl w:val="1"/>
    </w:pPr>
    <w:rPr>
      <w:rFonts w:eastAsiaTheme="majorEastAsia" w:cstheme="majorBidi"/>
      <w:b/>
      <w:color w:val="21A699"/>
      <w:sz w:val="32"/>
      <w:szCs w:val="26"/>
    </w:rPr>
  </w:style>
  <w:style w:type="paragraph" w:styleId="Heading3">
    <w:name w:val="heading 3"/>
    <w:basedOn w:val="Normal"/>
    <w:next w:val="Normal"/>
    <w:link w:val="Heading3Char"/>
    <w:uiPriority w:val="2"/>
    <w:qFormat/>
    <w:rsid w:val="003E1B54"/>
    <w:pPr>
      <w:keepNext/>
      <w:keepLines/>
      <w:spacing w:before="120" w:after="0"/>
      <w:outlineLvl w:val="2"/>
    </w:pPr>
    <w:rPr>
      <w:rFonts w:eastAsiaTheme="majorEastAsia" w:cstheme="majorBidi"/>
      <w:b/>
      <w:color w:val="21A699"/>
      <w:sz w:val="28"/>
    </w:rPr>
  </w:style>
  <w:style w:type="paragraph" w:styleId="Heading4">
    <w:name w:val="heading 4"/>
    <w:basedOn w:val="Normal"/>
    <w:next w:val="Normal"/>
    <w:link w:val="Heading4Char"/>
    <w:uiPriority w:val="3"/>
    <w:qFormat/>
    <w:rsid w:val="00712031"/>
    <w:pPr>
      <w:keepNext/>
      <w:keepLines/>
      <w:spacing w:before="60" w:after="0"/>
      <w:outlineLvl w:val="3"/>
    </w:pPr>
    <w:rPr>
      <w:rFonts w:eastAsiaTheme="majorEastAsia" w:cstheme="majorBidi"/>
      <w:b/>
      <w:iCs/>
      <w:color w:val="21A699"/>
    </w:rPr>
  </w:style>
  <w:style w:type="paragraph" w:styleId="Heading5">
    <w:name w:val="heading 5"/>
    <w:basedOn w:val="Normal"/>
    <w:next w:val="Normal"/>
    <w:link w:val="Heading5Char"/>
    <w:uiPriority w:val="4"/>
    <w:qFormat/>
    <w:rsid w:val="00712031"/>
    <w:pPr>
      <w:keepNext/>
      <w:keepLines/>
      <w:spacing w:before="60" w:after="60"/>
      <w:jc w:val="right"/>
      <w:outlineLvl w:val="4"/>
    </w:pPr>
    <w:rPr>
      <w:rFonts w:eastAsiaTheme="majorEastAsia" w:cstheme="majorBidi"/>
      <w:b/>
      <w:color w:val="21A699"/>
    </w:rPr>
  </w:style>
  <w:style w:type="paragraph" w:styleId="Heading6">
    <w:name w:val="heading 6"/>
    <w:basedOn w:val="Normal"/>
    <w:next w:val="Normal"/>
    <w:link w:val="Heading6Char"/>
    <w:uiPriority w:val="5"/>
    <w:qFormat/>
    <w:rsid w:val="00712031"/>
    <w:pPr>
      <w:keepNext/>
      <w:keepLines/>
      <w:spacing w:before="60" w:after="60"/>
      <w:jc w:val="center"/>
      <w:outlineLvl w:val="5"/>
    </w:pPr>
    <w:rPr>
      <w:rFonts w:eastAsiaTheme="majorEastAsia" w:cstheme="majorBidi"/>
      <w:b/>
      <w:color w:val="21A699"/>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uiPriority w:val="12"/>
    <w:qFormat/>
    <w:rsid w:val="00712031"/>
    <w:pPr>
      <w:pBdr>
        <w:bottom w:val="single" w:sz="6" w:space="1" w:color="21A699"/>
      </w:pBdr>
      <w:jc w:val="right"/>
    </w:pPr>
    <w:rPr>
      <w:sz w:val="18"/>
    </w:rPr>
  </w:style>
  <w:style w:type="character" w:styleId="Hyperlink">
    <w:name w:val="Hyperlink"/>
    <w:uiPriority w:val="99"/>
    <w:rPr>
      <w:color w:val="0000FF"/>
      <w:u w:val="single"/>
    </w:rPr>
  </w:style>
  <w:style w:type="paragraph" w:styleId="Footer">
    <w:name w:val="footer"/>
    <w:basedOn w:val="Normal"/>
    <w:uiPriority w:val="13"/>
    <w:qFormat/>
    <w:rsid w:val="00712031"/>
    <w:pPr>
      <w:pBdr>
        <w:top w:val="single" w:sz="6" w:space="1" w:color="21A699"/>
      </w:pBdr>
      <w:jc w:val="right"/>
    </w:pPr>
    <w:rPr>
      <w:sz w:val="18"/>
    </w:rPr>
  </w:style>
  <w:style w:type="paragraph" w:styleId="NormalWeb">
    <w:name w:val="Normal (Web)"/>
    <w:basedOn w:val="Normal"/>
    <w:uiPriority w:val="99"/>
    <w:pPr>
      <w:spacing w:before="100" w:beforeAutospacing="1" w:after="100" w:afterAutospacing="1"/>
    </w:pPr>
    <w:rPr>
      <w:rFonts w:ascii="Times New Roman" w:hAnsi="Times New Roman"/>
      <w:bCs/>
      <w:iCs/>
    </w:rPr>
  </w:style>
  <w:style w:type="table" w:styleId="TableGrid">
    <w:name w:val="Table Grid"/>
    <w:basedOn w:val="TableNormal"/>
    <w:rsid w:val="00BD0F0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2"/>
    <w:semiHidden/>
    <w:rsid w:val="007F5385"/>
    <w:rPr>
      <w:rFonts w:ascii="Tahoma" w:hAnsi="Tahoma" w:cs="Tahoma"/>
      <w:sz w:val="16"/>
      <w:szCs w:val="16"/>
    </w:rPr>
  </w:style>
  <w:style w:type="character" w:customStyle="1" w:styleId="BalloonTextChar">
    <w:name w:val="Balloon Text Char"/>
    <w:basedOn w:val="DefaultParagraphFont"/>
    <w:link w:val="BalloonText"/>
    <w:uiPriority w:val="2"/>
    <w:semiHidden/>
    <w:rsid w:val="00490ECA"/>
    <w:rPr>
      <w:rFonts w:ascii="Tahoma" w:hAnsi="Tahoma" w:cs="Tahoma"/>
      <w:sz w:val="16"/>
      <w:szCs w:val="16"/>
    </w:rPr>
  </w:style>
  <w:style w:type="character" w:styleId="PlaceholderText">
    <w:name w:val="Placeholder Text"/>
    <w:basedOn w:val="DefaultParagraphFont"/>
    <w:uiPriority w:val="99"/>
    <w:semiHidden/>
    <w:rsid w:val="00720908"/>
    <w:rPr>
      <w:color w:val="808080"/>
    </w:rPr>
  </w:style>
  <w:style w:type="paragraph" w:customStyle="1" w:styleId="CumbriaBanner">
    <w:name w:val="Cumbria Banner"/>
    <w:basedOn w:val="Heading1"/>
    <w:uiPriority w:val="6"/>
    <w:semiHidden/>
    <w:qFormat/>
    <w:rsid w:val="007D7B61"/>
    <w:pPr>
      <w:tabs>
        <w:tab w:val="right" w:pos="10206"/>
      </w:tabs>
      <w:spacing w:before="0"/>
    </w:pPr>
    <w:rPr>
      <w:noProof/>
      <w:sz w:val="32"/>
    </w:rPr>
  </w:style>
  <w:style w:type="character" w:customStyle="1" w:styleId="Heading2Char">
    <w:name w:val="Heading 2 Char"/>
    <w:basedOn w:val="DefaultParagraphFont"/>
    <w:link w:val="Heading2"/>
    <w:uiPriority w:val="1"/>
    <w:rsid w:val="003E1B54"/>
    <w:rPr>
      <w:rFonts w:ascii="Arial" w:eastAsiaTheme="majorEastAsia" w:hAnsi="Arial" w:cstheme="majorBidi"/>
      <w:b/>
      <w:color w:val="21A699"/>
      <w:sz w:val="32"/>
      <w:szCs w:val="26"/>
    </w:rPr>
  </w:style>
  <w:style w:type="character" w:customStyle="1" w:styleId="Heading3Char">
    <w:name w:val="Heading 3 Char"/>
    <w:basedOn w:val="DefaultParagraphFont"/>
    <w:link w:val="Heading3"/>
    <w:uiPriority w:val="2"/>
    <w:rsid w:val="003E1B54"/>
    <w:rPr>
      <w:rFonts w:ascii="Arial" w:eastAsiaTheme="majorEastAsia" w:hAnsi="Arial" w:cstheme="majorBidi"/>
      <w:b/>
      <w:color w:val="21A699"/>
      <w:sz w:val="28"/>
    </w:rPr>
  </w:style>
  <w:style w:type="character" w:customStyle="1" w:styleId="Heading4Char">
    <w:name w:val="Heading 4 Char"/>
    <w:basedOn w:val="DefaultParagraphFont"/>
    <w:link w:val="Heading4"/>
    <w:uiPriority w:val="3"/>
    <w:rsid w:val="00712031"/>
    <w:rPr>
      <w:rFonts w:eastAsiaTheme="majorEastAsia" w:cstheme="majorBidi"/>
      <w:b/>
      <w:iCs/>
      <w:color w:val="21A699"/>
    </w:rPr>
  </w:style>
  <w:style w:type="paragraph" w:customStyle="1" w:styleId="Table">
    <w:name w:val="Table"/>
    <w:basedOn w:val="Normal"/>
    <w:uiPriority w:val="6"/>
    <w:qFormat/>
    <w:rsid w:val="009E2B7C"/>
    <w:pPr>
      <w:spacing w:before="60" w:after="60"/>
    </w:pPr>
  </w:style>
  <w:style w:type="paragraph" w:styleId="Quote">
    <w:name w:val="Quote"/>
    <w:basedOn w:val="Normal"/>
    <w:next w:val="Normal"/>
    <w:link w:val="QuoteChar"/>
    <w:uiPriority w:val="11"/>
    <w:qFormat/>
    <w:rsid w:val="00712031"/>
    <w:pPr>
      <w:jc w:val="right"/>
    </w:pPr>
    <w:rPr>
      <w:i/>
      <w:iCs/>
      <w:color w:val="21A699"/>
      <w:sz w:val="18"/>
    </w:rPr>
  </w:style>
  <w:style w:type="character" w:customStyle="1" w:styleId="QuoteChar">
    <w:name w:val="Quote Char"/>
    <w:basedOn w:val="DefaultParagraphFont"/>
    <w:link w:val="Quote"/>
    <w:uiPriority w:val="11"/>
    <w:rsid w:val="00712031"/>
    <w:rPr>
      <w:i/>
      <w:iCs/>
      <w:color w:val="21A699"/>
      <w:sz w:val="18"/>
    </w:rPr>
  </w:style>
  <w:style w:type="character" w:styleId="Emphasis">
    <w:name w:val="Emphasis"/>
    <w:basedOn w:val="DefaultParagraphFont"/>
    <w:uiPriority w:val="8"/>
    <w:qFormat/>
    <w:rsid w:val="0027608C"/>
    <w:rPr>
      <w:rFonts w:ascii="Arial" w:hAnsi="Arial"/>
      <w:b/>
      <w:i/>
      <w:iCs/>
      <w:sz w:val="20"/>
    </w:rPr>
  </w:style>
  <w:style w:type="character" w:styleId="SubtleEmphasis">
    <w:name w:val="Subtle Emphasis"/>
    <w:basedOn w:val="DefaultParagraphFont"/>
    <w:uiPriority w:val="9"/>
    <w:qFormat/>
    <w:rsid w:val="0027608C"/>
    <w:rPr>
      <w:rFonts w:ascii="Arial" w:hAnsi="Arial"/>
      <w:i/>
      <w:iCs/>
      <w:color w:val="404040" w:themeColor="text1" w:themeTint="BF"/>
      <w:sz w:val="20"/>
    </w:rPr>
  </w:style>
  <w:style w:type="paragraph" w:styleId="ListParagraph">
    <w:name w:val="List Paragraph"/>
    <w:basedOn w:val="Normal"/>
    <w:uiPriority w:val="34"/>
    <w:qFormat/>
    <w:rsid w:val="009013C2"/>
    <w:pPr>
      <w:ind w:left="720"/>
      <w:contextualSpacing/>
    </w:pPr>
  </w:style>
  <w:style w:type="character" w:styleId="Strong">
    <w:name w:val="Strong"/>
    <w:basedOn w:val="DefaultParagraphFont"/>
    <w:uiPriority w:val="7"/>
    <w:qFormat/>
    <w:rsid w:val="00C94BF8"/>
    <w:rPr>
      <w:b/>
      <w:bCs/>
      <w:color w:val="943634" w:themeColor="accent2" w:themeShade="BF"/>
    </w:rPr>
  </w:style>
  <w:style w:type="character" w:styleId="IntenseEmphasis">
    <w:name w:val="Intense Emphasis"/>
    <w:basedOn w:val="DefaultParagraphFont"/>
    <w:uiPriority w:val="10"/>
    <w:qFormat/>
    <w:rsid w:val="0027608C"/>
    <w:rPr>
      <w:rFonts w:ascii="Arial" w:hAnsi="Arial"/>
      <w:i/>
      <w:iCs/>
      <w:color w:val="21A699"/>
      <w:sz w:val="20"/>
    </w:rPr>
  </w:style>
  <w:style w:type="character" w:customStyle="1" w:styleId="Heading5Char">
    <w:name w:val="Heading 5 Char"/>
    <w:basedOn w:val="DefaultParagraphFont"/>
    <w:link w:val="Heading5"/>
    <w:uiPriority w:val="4"/>
    <w:rsid w:val="00712031"/>
    <w:rPr>
      <w:rFonts w:eastAsiaTheme="majorEastAsia" w:cstheme="majorBidi"/>
      <w:b/>
      <w:color w:val="21A699"/>
    </w:rPr>
  </w:style>
  <w:style w:type="paragraph" w:customStyle="1" w:styleId="paragraph">
    <w:name w:val="paragraph"/>
    <w:basedOn w:val="Normal"/>
    <w:rsid w:val="002D3EEA"/>
    <w:pPr>
      <w:spacing w:before="100" w:beforeAutospacing="1" w:after="100" w:afterAutospacing="1"/>
    </w:pPr>
    <w:rPr>
      <w:rFonts w:ascii="Times New Roman" w:hAnsi="Times New Roman"/>
      <w:szCs w:val="24"/>
    </w:rPr>
  </w:style>
  <w:style w:type="character" w:customStyle="1" w:styleId="normaltextrun">
    <w:name w:val="normaltextrun"/>
    <w:basedOn w:val="DefaultParagraphFont"/>
    <w:rsid w:val="002D3EEA"/>
  </w:style>
  <w:style w:type="character" w:customStyle="1" w:styleId="eop">
    <w:name w:val="eop"/>
    <w:basedOn w:val="DefaultParagraphFont"/>
    <w:rsid w:val="002D3EEA"/>
  </w:style>
  <w:style w:type="character" w:customStyle="1" w:styleId="Heading6Char">
    <w:name w:val="Heading 6 Char"/>
    <w:basedOn w:val="DefaultParagraphFont"/>
    <w:link w:val="Heading6"/>
    <w:uiPriority w:val="5"/>
    <w:rsid w:val="00712031"/>
    <w:rPr>
      <w:rFonts w:eastAsiaTheme="majorEastAsia" w:cstheme="majorBidi"/>
      <w:b/>
      <w:color w:val="21A699"/>
    </w:rPr>
  </w:style>
  <w:style w:type="character" w:customStyle="1" w:styleId="Heading1Char">
    <w:name w:val="Heading 1 Char"/>
    <w:basedOn w:val="DefaultParagraphFont"/>
    <w:link w:val="Heading1"/>
    <w:rsid w:val="00712031"/>
    <w:rPr>
      <w:rFonts w:cs="Arial"/>
      <w:b/>
      <w:color w:val="21A699"/>
      <w:sz w:val="36"/>
      <w:szCs w:val="30"/>
    </w:rPr>
  </w:style>
  <w:style w:type="paragraph" w:customStyle="1" w:styleId="Default">
    <w:name w:val="Default"/>
    <w:basedOn w:val="Normal"/>
    <w:rsid w:val="00E105E3"/>
    <w:pPr>
      <w:autoSpaceDE w:val="0"/>
      <w:autoSpaceDN w:val="0"/>
      <w:spacing w:after="0"/>
    </w:pPr>
    <w:rPr>
      <w:rFonts w:eastAsia="Calibri" w:cs="Arial"/>
      <w:color w:val="000000"/>
      <w:szCs w:val="24"/>
    </w:rPr>
  </w:style>
  <w:style w:type="character" w:styleId="UnresolvedMention">
    <w:name w:val="Unresolved Mention"/>
    <w:basedOn w:val="DefaultParagraphFont"/>
    <w:uiPriority w:val="99"/>
    <w:semiHidden/>
    <w:unhideWhenUsed/>
    <w:rsid w:val="005E0BA0"/>
    <w:rPr>
      <w:color w:val="605E5C"/>
      <w:shd w:val="clear" w:color="auto" w:fill="E1DFDD"/>
    </w:rPr>
  </w:style>
  <w:style w:type="paragraph" w:styleId="TOCHeading">
    <w:name w:val="TOC Heading"/>
    <w:basedOn w:val="Heading1"/>
    <w:next w:val="Normal"/>
    <w:uiPriority w:val="39"/>
    <w:unhideWhenUsed/>
    <w:qFormat/>
    <w:rsid w:val="00756AC5"/>
    <w:pPr>
      <w:keepLines/>
      <w:spacing w:after="0" w:line="259" w:lineRule="auto"/>
      <w:outlineLvl w:val="9"/>
    </w:pPr>
    <w:rPr>
      <w:rFonts w:asciiTheme="majorHAnsi" w:eastAsiaTheme="majorEastAsia" w:hAnsiTheme="majorHAnsi" w:cstheme="majorBidi"/>
      <w:b w:val="0"/>
      <w:color w:val="365F91" w:themeColor="accent1" w:themeShade="BF"/>
      <w:sz w:val="32"/>
      <w:szCs w:val="32"/>
      <w:lang w:val="en-US" w:eastAsia="en-US"/>
    </w:rPr>
  </w:style>
  <w:style w:type="paragraph" w:styleId="TOC1">
    <w:name w:val="toc 1"/>
    <w:basedOn w:val="Normal"/>
    <w:next w:val="Normal"/>
    <w:autoRedefine/>
    <w:uiPriority w:val="39"/>
    <w:unhideWhenUsed/>
    <w:rsid w:val="00756AC5"/>
    <w:pPr>
      <w:spacing w:after="100"/>
    </w:pPr>
  </w:style>
  <w:style w:type="paragraph" w:styleId="TOC2">
    <w:name w:val="toc 2"/>
    <w:basedOn w:val="Normal"/>
    <w:next w:val="Normal"/>
    <w:autoRedefine/>
    <w:uiPriority w:val="39"/>
    <w:unhideWhenUsed/>
    <w:rsid w:val="00756AC5"/>
    <w:pPr>
      <w:spacing w:after="100"/>
      <w:ind w:left="240"/>
    </w:pPr>
  </w:style>
  <w:style w:type="paragraph" w:styleId="TOC3">
    <w:name w:val="toc 3"/>
    <w:basedOn w:val="Normal"/>
    <w:next w:val="Normal"/>
    <w:autoRedefine/>
    <w:uiPriority w:val="39"/>
    <w:unhideWhenUsed/>
    <w:rsid w:val="00756AC5"/>
    <w:pPr>
      <w:spacing w:after="100"/>
      <w:ind w:left="48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ict.training@cumbria.gov.uk" TargetMode="External"/><Relationship Id="rId18" Type="http://schemas.openxmlformats.org/officeDocument/2006/relationships/image" Target="media/image2.png"/><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hyperlink" Target="https://www.intouch.ccc/security/infosec/policies/default.asp" TargetMode="Externa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image" Target="media/image3.png"/><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cumbria.learningpool.com" TargetMode="Externa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hyperlink" Target="https://www.cumbria.gov.uk/elibrary/Content/Internet/327/7041/17795/44312172459.pdf"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 Id="rId22"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huddarte\OneDrive%20-%20Cumbria%20County%20Council\Documents\Custom%20Office%20Templates\Westmorland%20Furness%20Doc.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ct:contentTypeSchema xmlns:ct="http://schemas.microsoft.com/office/2006/metadata/contentType" xmlns:ma="http://schemas.microsoft.com/office/2006/metadata/properties/metaAttributes" ct:_="" ma:_="" ma:contentTypeName="Document" ma:contentTypeID="0x0101001BB78790CB855A4EB6D6A0F636D752EA" ma:contentTypeVersion="16" ma:contentTypeDescription="Create a new document." ma:contentTypeScope="" ma:versionID="cdac49e04d7cf5b886114ca2bbff424f">
  <xsd:schema xmlns:xsd="http://www.w3.org/2001/XMLSchema" xmlns:xs="http://www.w3.org/2001/XMLSchema" xmlns:p="http://schemas.microsoft.com/office/2006/metadata/properties" xmlns:ns2="078e7e04-7076-4982-97a4-190a98bb28ea" xmlns:ns3="51bb1531-1249-4e3b-aa63-04c75ead566d" targetNamespace="http://schemas.microsoft.com/office/2006/metadata/properties" ma:root="true" ma:fieldsID="c9ce8cb1fdcd3345f04202ff85b926b5" ns2:_="" ns3:_="">
    <xsd:import namespace="078e7e04-7076-4982-97a4-190a98bb28ea"/>
    <xsd:import namespace="51bb1531-1249-4e3b-aa63-04c75ead566d"/>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element ref="ns2:MediaLengthInSeconds" minOccurs="0"/>
                <xsd:element ref="ns2:MediaServiceObjectDetectorVersions" minOccurs="0"/>
                <xsd:element ref="ns2:_Flow_SignoffStatu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78e7e04-7076-4982-97a4-190a98bb28e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c7f7c277-ca9a-4d57-b418-f15995160e0c" ma:termSetId="09814cd3-568e-fe90-9814-8d621ff8fb84" ma:anchorId="fba54fb3-c3e1-fe81-a776-ca4b69148c4d" ma:open="true" ma:isKeyword="false">
      <xsd:complexType>
        <xsd:sequence>
          <xsd:element ref="pc:Terms" minOccurs="0" maxOccurs="1"/>
        </xsd:sequence>
      </xsd:complexType>
    </xsd:element>
    <xsd:element name="MediaServiceDateTaken" ma:index="17" nillable="true" ma:displayName="MediaServiceDateTaken" ma:hidden="true" ma:internalName="MediaServiceDateTake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element name="_Flow_SignoffStatus" ma:index="23" nillable="true" ma:displayName="Sign-off status" ma:internalName="Sign_x002d_off_x0020_status">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1bb1531-1249-4e3b-aa63-04c75ead566d"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da75f64a-e5a6-46f2-a2e8-7d2495af68fa}" ma:internalName="TaxCatchAll" ma:showField="CatchAllData" ma:web="51bb1531-1249-4e3b-aa63-04c75ead566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078e7e04-7076-4982-97a4-190a98bb28ea">
      <Terms xmlns="http://schemas.microsoft.com/office/infopath/2007/PartnerControls"/>
    </lcf76f155ced4ddcb4097134ff3c332f>
    <TaxCatchAll xmlns="51bb1531-1249-4e3b-aa63-04c75ead566d" xsi:nil="true"/>
    <_Flow_SignoffStatus xmlns="078e7e04-7076-4982-97a4-190a98bb28ea" xsi:nil="true"/>
  </documentManagement>
</p:properties>
</file>

<file path=customXml/itemProps1.xml><?xml version="1.0" encoding="utf-8"?>
<ds:datastoreItem xmlns:ds="http://schemas.openxmlformats.org/officeDocument/2006/customXml" ds:itemID="{6A0DF5E9-BCA6-40A3-BB1B-C24636DC7C1E}">
  <ds:schemaRefs>
    <ds:schemaRef ds:uri="http://schemas.microsoft.com/sharepoint/v3/contenttype/forms"/>
  </ds:schemaRefs>
</ds:datastoreItem>
</file>

<file path=customXml/itemProps2.xml><?xml version="1.0" encoding="utf-8"?>
<ds:datastoreItem xmlns:ds="http://schemas.openxmlformats.org/officeDocument/2006/customXml" ds:itemID="{BB9845C2-4587-4FEC-BA1F-F698A60DF0A9}">
  <ds:schemaRefs>
    <ds:schemaRef ds:uri="http://schemas.openxmlformats.org/officeDocument/2006/bibliography"/>
  </ds:schemaRefs>
</ds:datastoreItem>
</file>

<file path=customXml/itemProps3.xml><?xml version="1.0" encoding="utf-8"?>
<ds:datastoreItem xmlns:ds="http://schemas.openxmlformats.org/officeDocument/2006/customXml" ds:itemID="{54825684-FE83-4655-99A1-03308E83D61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78e7e04-7076-4982-97a4-190a98bb28ea"/>
    <ds:schemaRef ds:uri="51bb1531-1249-4e3b-aa63-04c75ead566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76EF2D6F-7C47-46AB-9725-0FA831742551}">
  <ds:schemaRefs>
    <ds:schemaRef ds:uri="http://schemas.microsoft.com/office/2006/metadata/properties"/>
    <ds:schemaRef ds:uri="http://schemas.microsoft.com/office/infopath/2007/PartnerControls"/>
    <ds:schemaRef ds:uri="078e7e04-7076-4982-97a4-190a98bb28ea"/>
    <ds:schemaRef ds:uri="51bb1531-1249-4e3b-aa63-04c75ead566d"/>
  </ds:schemaRefs>
</ds:datastoreItem>
</file>

<file path=docProps/app.xml><?xml version="1.0" encoding="utf-8"?>
<Properties xmlns="http://schemas.openxmlformats.org/officeDocument/2006/extended-properties" xmlns:vt="http://schemas.openxmlformats.org/officeDocument/2006/docPropsVTypes">
  <Template>Westmorland Furness Doc</Template>
  <TotalTime>34</TotalTime>
  <Pages>6</Pages>
  <Words>1297</Words>
  <Characters>7395</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
    </vt:vector>
  </TitlesOfParts>
  <Company>Cumbria County Council</Company>
  <LinksUpToDate>false</LinksUpToDate>
  <CharactersWithSpaces>8675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Huddart, Emma</dc:creator>
  <cp:keywords/>
  <cp:lastModifiedBy>Huddart, Emma</cp:lastModifiedBy>
  <cp:revision>7</cp:revision>
  <cp:lastPrinted>2012-11-13T18:25:00Z</cp:lastPrinted>
  <dcterms:created xsi:type="dcterms:W3CDTF">2023-09-15T10:44:00Z</dcterms:created>
  <dcterms:modified xsi:type="dcterms:W3CDTF">2023-10-18T14:50:00Z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0x0101001BB78790CB855A4EB6D6A0F636D752EA</vt:lpwstr>
  </property>
  <property fmtid="{D5CDD505-2E9C-101B-9397-08002B2CF9AE}" pid="3" name="MediaServiceImageTags">
    <vt:lpwstr/>
  </property>
</Properties>
</file>