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6AD8" w14:textId="77777777" w:rsidR="00854A4C" w:rsidRDefault="002D7D1D" w:rsidP="002D7D1D">
      <w:pPr>
        <w:jc w:val="center"/>
        <w:rPr>
          <w:rFonts w:ascii="Arial" w:hAnsi="Arial" w:cs="Arial"/>
          <w:sz w:val="32"/>
          <w:szCs w:val="32"/>
        </w:rPr>
      </w:pPr>
      <w:r w:rsidRPr="006E7A62">
        <w:rPr>
          <w:rFonts w:ascii="Arial" w:hAnsi="Arial" w:cs="Arial"/>
          <w:sz w:val="32"/>
          <w:szCs w:val="32"/>
        </w:rPr>
        <w:t>STEM in the Early Years</w:t>
      </w:r>
      <w:r w:rsidR="006E7A62" w:rsidRPr="006E7A62">
        <w:rPr>
          <w:rFonts w:ascii="Arial" w:hAnsi="Arial" w:cs="Arial"/>
          <w:sz w:val="32"/>
          <w:szCs w:val="32"/>
        </w:rPr>
        <w:t xml:space="preserve">: </w:t>
      </w:r>
      <w:r w:rsidR="00854A4C">
        <w:rPr>
          <w:rFonts w:ascii="Arial" w:hAnsi="Arial" w:cs="Arial"/>
          <w:sz w:val="32"/>
          <w:szCs w:val="32"/>
        </w:rPr>
        <w:t>Mathematics</w:t>
      </w:r>
    </w:p>
    <w:p w14:paraId="3CDCE3FF" w14:textId="55F319CB" w:rsidR="002D7D1D" w:rsidRPr="006E7A62" w:rsidRDefault="002D7D1D" w:rsidP="002D7D1D">
      <w:pPr>
        <w:jc w:val="center"/>
        <w:rPr>
          <w:rFonts w:ascii="Arial" w:hAnsi="Arial" w:cs="Arial"/>
          <w:sz w:val="32"/>
          <w:szCs w:val="32"/>
        </w:rPr>
      </w:pPr>
      <w:r w:rsidRPr="006E7A62">
        <w:rPr>
          <w:rFonts w:ascii="Arial" w:hAnsi="Arial" w:cs="Arial"/>
          <w:sz w:val="32"/>
          <w:szCs w:val="32"/>
        </w:rPr>
        <w:t>Wonderful Wellies Activity</w:t>
      </w:r>
    </w:p>
    <w:p w14:paraId="0123738D" w14:textId="77777777" w:rsidR="006E7A62" w:rsidRDefault="006E7A62" w:rsidP="002D7D1D">
      <w:pPr>
        <w:jc w:val="center"/>
        <w:rPr>
          <w:rFonts w:ascii="Arial" w:hAnsi="Arial" w:cs="Arial"/>
          <w:sz w:val="28"/>
          <w:szCs w:val="28"/>
        </w:rPr>
      </w:pPr>
      <w:r>
        <w:rPr>
          <w:rFonts w:ascii="Arial" w:hAnsi="Arial" w:cs="Arial"/>
          <w:noProof/>
          <w:sz w:val="28"/>
          <w:szCs w:val="28"/>
        </w:rPr>
        <w:drawing>
          <wp:inline distT="0" distB="0" distL="0" distR="0" wp14:anchorId="0F56A362" wp14:editId="09C69FB3">
            <wp:extent cx="1871687" cy="2184391"/>
            <wp:effectExtent l="0" t="3810" r="0" b="0"/>
            <wp:docPr id="1" name="Picture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l="47640" t="19645" r="6603" b="9158"/>
                    <a:stretch/>
                  </pic:blipFill>
                  <pic:spPr bwMode="auto">
                    <a:xfrm rot="5400000">
                      <a:off x="0" y="0"/>
                      <a:ext cx="1887476" cy="2202818"/>
                    </a:xfrm>
                    <a:prstGeom prst="rect">
                      <a:avLst/>
                    </a:prstGeom>
                    <a:ln>
                      <a:noFill/>
                    </a:ln>
                    <a:extLst>
                      <a:ext uri="{53640926-AAD7-44D8-BBD7-CCE9431645EC}">
                        <a14:shadowObscured xmlns:a14="http://schemas.microsoft.com/office/drawing/2010/main"/>
                      </a:ext>
                    </a:extLst>
                  </pic:spPr>
                </pic:pic>
              </a:graphicData>
            </a:graphic>
          </wp:inline>
        </w:drawing>
      </w:r>
    </w:p>
    <w:p w14:paraId="48148765" w14:textId="77777777" w:rsidR="002D7D1D" w:rsidRDefault="002D7D1D" w:rsidP="002D7D1D">
      <w:pPr>
        <w:jc w:val="center"/>
        <w:rPr>
          <w:rFonts w:ascii="Arial" w:hAnsi="Arial" w:cs="Arial"/>
          <w:sz w:val="28"/>
          <w:szCs w:val="28"/>
        </w:rPr>
      </w:pPr>
    </w:p>
    <w:p w14:paraId="569AF6BF" w14:textId="77777777" w:rsidR="002D7D1D" w:rsidRPr="006E7A62" w:rsidRDefault="002D7D1D" w:rsidP="002D7D1D">
      <w:pPr>
        <w:rPr>
          <w:rFonts w:ascii="Arial" w:hAnsi="Arial" w:cs="Arial"/>
          <w:b/>
          <w:bCs/>
          <w:sz w:val="24"/>
          <w:szCs w:val="24"/>
        </w:rPr>
      </w:pPr>
      <w:r w:rsidRPr="006E7A62">
        <w:rPr>
          <w:rFonts w:ascii="Arial" w:hAnsi="Arial" w:cs="Arial"/>
          <w:b/>
          <w:bCs/>
          <w:sz w:val="24"/>
          <w:szCs w:val="24"/>
        </w:rPr>
        <w:t>What you need for this activity:</w:t>
      </w:r>
    </w:p>
    <w:p w14:paraId="11F8E684" w14:textId="77777777" w:rsidR="002D7D1D" w:rsidRDefault="002D7D1D" w:rsidP="002D7D1D">
      <w:pPr>
        <w:pStyle w:val="ListParagraph"/>
        <w:numPr>
          <w:ilvl w:val="0"/>
          <w:numId w:val="1"/>
        </w:numPr>
        <w:rPr>
          <w:rFonts w:ascii="Arial" w:hAnsi="Arial" w:cs="Arial"/>
          <w:sz w:val="24"/>
          <w:szCs w:val="24"/>
        </w:rPr>
      </w:pPr>
      <w:r>
        <w:rPr>
          <w:rFonts w:ascii="Arial" w:hAnsi="Arial" w:cs="Arial"/>
          <w:sz w:val="24"/>
          <w:szCs w:val="24"/>
        </w:rPr>
        <w:t xml:space="preserve">A collection of wellington boots </w:t>
      </w:r>
    </w:p>
    <w:p w14:paraId="14B0035D" w14:textId="77777777" w:rsidR="002D7D1D" w:rsidRDefault="002D7D1D" w:rsidP="002D7D1D">
      <w:pPr>
        <w:pStyle w:val="ListParagraph"/>
        <w:numPr>
          <w:ilvl w:val="0"/>
          <w:numId w:val="1"/>
        </w:numPr>
        <w:rPr>
          <w:rFonts w:ascii="Arial" w:hAnsi="Arial" w:cs="Arial"/>
          <w:sz w:val="24"/>
          <w:szCs w:val="24"/>
        </w:rPr>
      </w:pPr>
      <w:r>
        <w:rPr>
          <w:rFonts w:ascii="Arial" w:hAnsi="Arial" w:cs="Arial"/>
          <w:sz w:val="24"/>
          <w:szCs w:val="24"/>
        </w:rPr>
        <w:t xml:space="preserve">Large pieces of white paper </w:t>
      </w:r>
    </w:p>
    <w:p w14:paraId="3F7DBD1C" w14:textId="77777777" w:rsidR="002D7D1D" w:rsidRDefault="002D7D1D" w:rsidP="002D7D1D">
      <w:pPr>
        <w:pStyle w:val="ListParagraph"/>
        <w:numPr>
          <w:ilvl w:val="0"/>
          <w:numId w:val="1"/>
        </w:numPr>
        <w:rPr>
          <w:rFonts w:ascii="Arial" w:hAnsi="Arial" w:cs="Arial"/>
          <w:sz w:val="24"/>
          <w:szCs w:val="24"/>
        </w:rPr>
      </w:pPr>
      <w:r>
        <w:rPr>
          <w:rFonts w:ascii="Arial" w:hAnsi="Arial" w:cs="Arial"/>
          <w:sz w:val="24"/>
          <w:szCs w:val="24"/>
        </w:rPr>
        <w:t xml:space="preserve">Chunky wax crayons </w:t>
      </w:r>
    </w:p>
    <w:p w14:paraId="55CCA919" w14:textId="77777777" w:rsidR="002D7D1D" w:rsidRPr="006E7A62" w:rsidRDefault="002D7D1D" w:rsidP="002D7D1D">
      <w:pPr>
        <w:rPr>
          <w:rFonts w:ascii="Arial" w:hAnsi="Arial" w:cs="Arial"/>
          <w:b/>
          <w:bCs/>
          <w:sz w:val="24"/>
          <w:szCs w:val="24"/>
        </w:rPr>
      </w:pPr>
      <w:r w:rsidRPr="006E7A62">
        <w:rPr>
          <w:rFonts w:ascii="Arial" w:hAnsi="Arial" w:cs="Arial"/>
          <w:b/>
          <w:bCs/>
          <w:sz w:val="24"/>
          <w:szCs w:val="24"/>
        </w:rPr>
        <w:t xml:space="preserve">What to do: </w:t>
      </w:r>
    </w:p>
    <w:p w14:paraId="277FFA54" w14:textId="77777777" w:rsidR="002D7D1D" w:rsidRDefault="002D7D1D" w:rsidP="002D7D1D">
      <w:pPr>
        <w:pStyle w:val="ListParagraph"/>
        <w:numPr>
          <w:ilvl w:val="0"/>
          <w:numId w:val="3"/>
        </w:numPr>
        <w:ind w:left="360"/>
        <w:rPr>
          <w:rFonts w:ascii="Arial" w:hAnsi="Arial" w:cs="Arial"/>
          <w:sz w:val="24"/>
          <w:szCs w:val="24"/>
        </w:rPr>
      </w:pPr>
      <w:r w:rsidRPr="002D7D1D">
        <w:rPr>
          <w:rFonts w:ascii="Arial" w:hAnsi="Arial" w:cs="Arial"/>
          <w:sz w:val="24"/>
          <w:szCs w:val="24"/>
        </w:rPr>
        <w:t>Look at the collection of wellies and talk about what you see.</w:t>
      </w:r>
    </w:p>
    <w:p w14:paraId="73B31E9C" w14:textId="77777777" w:rsidR="002D7D1D" w:rsidRDefault="002D7D1D" w:rsidP="002D7D1D">
      <w:pPr>
        <w:pStyle w:val="ListParagraph"/>
        <w:numPr>
          <w:ilvl w:val="0"/>
          <w:numId w:val="3"/>
        </w:numPr>
        <w:ind w:left="360"/>
        <w:rPr>
          <w:rFonts w:ascii="Arial" w:hAnsi="Arial" w:cs="Arial"/>
          <w:sz w:val="24"/>
          <w:szCs w:val="24"/>
        </w:rPr>
      </w:pPr>
      <w:r w:rsidRPr="002D7D1D">
        <w:rPr>
          <w:rFonts w:ascii="Arial" w:hAnsi="Arial" w:cs="Arial"/>
          <w:sz w:val="24"/>
          <w:szCs w:val="24"/>
        </w:rPr>
        <w:t xml:space="preserve"> Begin to sort the wellies</w:t>
      </w:r>
      <w:r>
        <w:rPr>
          <w:rFonts w:ascii="Arial" w:hAnsi="Arial" w:cs="Arial"/>
          <w:sz w:val="24"/>
          <w:szCs w:val="24"/>
        </w:rPr>
        <w:t xml:space="preserve">. </w:t>
      </w:r>
    </w:p>
    <w:p w14:paraId="39AA4C6B" w14:textId="77777777" w:rsidR="002D7D1D" w:rsidRDefault="002D7D1D" w:rsidP="002D7D1D">
      <w:pPr>
        <w:pStyle w:val="ListParagraph"/>
        <w:numPr>
          <w:ilvl w:val="0"/>
          <w:numId w:val="3"/>
        </w:numPr>
        <w:ind w:left="360"/>
        <w:rPr>
          <w:rFonts w:ascii="Arial" w:hAnsi="Arial" w:cs="Arial"/>
          <w:sz w:val="24"/>
          <w:szCs w:val="24"/>
        </w:rPr>
      </w:pPr>
      <w:r>
        <w:rPr>
          <w:rFonts w:ascii="Arial" w:hAnsi="Arial" w:cs="Arial"/>
          <w:sz w:val="24"/>
          <w:szCs w:val="24"/>
        </w:rPr>
        <w:t>Talk about how they have been sorted.</w:t>
      </w:r>
    </w:p>
    <w:p w14:paraId="5542878D" w14:textId="77777777" w:rsidR="002D7D1D" w:rsidRDefault="002D7D1D" w:rsidP="002D7D1D">
      <w:pPr>
        <w:pStyle w:val="ListParagraph"/>
        <w:numPr>
          <w:ilvl w:val="0"/>
          <w:numId w:val="3"/>
        </w:numPr>
        <w:ind w:left="360"/>
        <w:rPr>
          <w:rFonts w:ascii="Arial" w:hAnsi="Arial" w:cs="Arial"/>
          <w:sz w:val="24"/>
          <w:szCs w:val="24"/>
        </w:rPr>
      </w:pPr>
      <w:r>
        <w:rPr>
          <w:rFonts w:ascii="Arial" w:hAnsi="Arial" w:cs="Arial"/>
          <w:sz w:val="24"/>
          <w:szCs w:val="24"/>
        </w:rPr>
        <w:t xml:space="preserve">Each person chooses one welly and talks to one other person about what is the same and what is different about their wellies. </w:t>
      </w:r>
    </w:p>
    <w:p w14:paraId="74570E87" w14:textId="77777777" w:rsidR="002D7D1D" w:rsidRDefault="002D7D1D" w:rsidP="002D7D1D">
      <w:pPr>
        <w:pStyle w:val="ListParagraph"/>
        <w:numPr>
          <w:ilvl w:val="0"/>
          <w:numId w:val="3"/>
        </w:numPr>
        <w:ind w:left="360"/>
        <w:rPr>
          <w:rFonts w:ascii="Arial" w:hAnsi="Arial" w:cs="Arial"/>
          <w:sz w:val="24"/>
          <w:szCs w:val="24"/>
        </w:rPr>
      </w:pPr>
      <w:r>
        <w:rPr>
          <w:rFonts w:ascii="Arial" w:hAnsi="Arial" w:cs="Arial"/>
          <w:sz w:val="24"/>
          <w:szCs w:val="24"/>
        </w:rPr>
        <w:t xml:space="preserve">Look specifically at the treads on the soles of the wellies. </w:t>
      </w:r>
    </w:p>
    <w:p w14:paraId="4AD536DF" w14:textId="77777777" w:rsidR="002D7D1D" w:rsidRDefault="002D7D1D" w:rsidP="002D7D1D">
      <w:pPr>
        <w:pStyle w:val="ListParagraph"/>
        <w:numPr>
          <w:ilvl w:val="0"/>
          <w:numId w:val="3"/>
        </w:numPr>
        <w:ind w:left="360"/>
        <w:rPr>
          <w:rFonts w:ascii="Arial" w:hAnsi="Arial" w:cs="Arial"/>
          <w:sz w:val="24"/>
          <w:szCs w:val="24"/>
        </w:rPr>
      </w:pPr>
      <w:r>
        <w:rPr>
          <w:rFonts w:ascii="Arial" w:hAnsi="Arial" w:cs="Arial"/>
          <w:sz w:val="24"/>
          <w:szCs w:val="24"/>
        </w:rPr>
        <w:t>Each person chooses a welly and makes a wax rubbing of the sole of the boot.</w:t>
      </w:r>
    </w:p>
    <w:p w14:paraId="70A6DD27" w14:textId="77777777" w:rsidR="002D7D1D" w:rsidRDefault="002D7D1D" w:rsidP="002D7D1D">
      <w:pPr>
        <w:pStyle w:val="ListParagraph"/>
        <w:numPr>
          <w:ilvl w:val="0"/>
          <w:numId w:val="3"/>
        </w:numPr>
        <w:ind w:left="360"/>
        <w:rPr>
          <w:rFonts w:ascii="Arial" w:hAnsi="Arial" w:cs="Arial"/>
          <w:sz w:val="24"/>
          <w:szCs w:val="24"/>
        </w:rPr>
      </w:pPr>
      <w:r>
        <w:rPr>
          <w:rFonts w:ascii="Arial" w:hAnsi="Arial" w:cs="Arial"/>
          <w:sz w:val="24"/>
          <w:szCs w:val="24"/>
        </w:rPr>
        <w:t xml:space="preserve">Compare rubbings. Talk about the patterns and shapes you can see.  </w:t>
      </w:r>
      <w:r w:rsidRPr="002D7D1D">
        <w:rPr>
          <w:rFonts w:ascii="Arial" w:hAnsi="Arial" w:cs="Arial"/>
          <w:sz w:val="24"/>
          <w:szCs w:val="24"/>
        </w:rPr>
        <w:t xml:space="preserve"> </w:t>
      </w:r>
    </w:p>
    <w:p w14:paraId="4C7F20B2" w14:textId="77777777" w:rsidR="006E7A62" w:rsidRDefault="006E7A62" w:rsidP="006E7A62">
      <w:pPr>
        <w:rPr>
          <w:rFonts w:ascii="Arial" w:hAnsi="Arial" w:cs="Arial"/>
          <w:b/>
          <w:bCs/>
          <w:sz w:val="24"/>
          <w:szCs w:val="24"/>
        </w:rPr>
      </w:pPr>
    </w:p>
    <w:p w14:paraId="44162C7F" w14:textId="77777777" w:rsidR="006E7A62" w:rsidRPr="006E7A62" w:rsidRDefault="006E7A62" w:rsidP="006E7A62">
      <w:pPr>
        <w:rPr>
          <w:rFonts w:ascii="Arial" w:hAnsi="Arial" w:cs="Arial"/>
          <w:b/>
          <w:bCs/>
          <w:sz w:val="24"/>
          <w:szCs w:val="24"/>
        </w:rPr>
      </w:pPr>
      <w:r w:rsidRPr="006E7A62">
        <w:rPr>
          <w:rFonts w:ascii="Arial" w:hAnsi="Arial" w:cs="Arial"/>
          <w:b/>
          <w:bCs/>
          <w:sz w:val="24"/>
          <w:szCs w:val="24"/>
        </w:rPr>
        <w:t>What you need to adapt the activity:</w:t>
      </w:r>
    </w:p>
    <w:p w14:paraId="21B5EA31" w14:textId="77777777" w:rsidR="006E7A62" w:rsidRDefault="006E7A62" w:rsidP="006E7A62">
      <w:pPr>
        <w:pStyle w:val="ListParagraph"/>
        <w:numPr>
          <w:ilvl w:val="0"/>
          <w:numId w:val="2"/>
        </w:numPr>
        <w:rPr>
          <w:rFonts w:ascii="Arial" w:hAnsi="Arial" w:cs="Arial"/>
          <w:sz w:val="24"/>
          <w:szCs w:val="24"/>
        </w:rPr>
      </w:pPr>
      <w:r>
        <w:rPr>
          <w:rFonts w:ascii="Arial" w:hAnsi="Arial" w:cs="Arial"/>
          <w:sz w:val="24"/>
          <w:szCs w:val="24"/>
        </w:rPr>
        <w:t>A muddy area</w:t>
      </w:r>
    </w:p>
    <w:p w14:paraId="5AE61C69" w14:textId="77777777" w:rsidR="006E7A62" w:rsidRDefault="006E7A62" w:rsidP="006E7A62">
      <w:pPr>
        <w:pStyle w:val="ListParagraph"/>
        <w:numPr>
          <w:ilvl w:val="0"/>
          <w:numId w:val="2"/>
        </w:numPr>
        <w:rPr>
          <w:rFonts w:ascii="Arial" w:hAnsi="Arial" w:cs="Arial"/>
          <w:sz w:val="24"/>
          <w:szCs w:val="24"/>
        </w:rPr>
      </w:pPr>
      <w:r>
        <w:rPr>
          <w:rFonts w:ascii="Arial" w:hAnsi="Arial" w:cs="Arial"/>
          <w:sz w:val="24"/>
          <w:szCs w:val="24"/>
        </w:rPr>
        <w:t>A spade or flat piece of wood</w:t>
      </w:r>
    </w:p>
    <w:p w14:paraId="48DCD457" w14:textId="77777777" w:rsidR="006E7A62" w:rsidRDefault="006E7A62" w:rsidP="006E7A62">
      <w:pPr>
        <w:pStyle w:val="ListParagraph"/>
        <w:numPr>
          <w:ilvl w:val="0"/>
          <w:numId w:val="2"/>
        </w:numPr>
        <w:rPr>
          <w:rFonts w:ascii="Arial" w:hAnsi="Arial" w:cs="Arial"/>
          <w:sz w:val="24"/>
          <w:szCs w:val="24"/>
        </w:rPr>
      </w:pPr>
      <w:r>
        <w:rPr>
          <w:rFonts w:ascii="Arial" w:hAnsi="Arial" w:cs="Arial"/>
          <w:sz w:val="24"/>
          <w:szCs w:val="24"/>
        </w:rPr>
        <w:t xml:space="preserve">Paint </w:t>
      </w:r>
    </w:p>
    <w:p w14:paraId="5ACAF288" w14:textId="77777777" w:rsidR="006E7A62" w:rsidRDefault="006E7A62" w:rsidP="006E7A62">
      <w:pPr>
        <w:pStyle w:val="ListParagraph"/>
        <w:numPr>
          <w:ilvl w:val="0"/>
          <w:numId w:val="2"/>
        </w:numPr>
        <w:rPr>
          <w:rFonts w:ascii="Arial" w:hAnsi="Arial" w:cs="Arial"/>
          <w:sz w:val="24"/>
          <w:szCs w:val="24"/>
        </w:rPr>
      </w:pPr>
      <w:r>
        <w:rPr>
          <w:rFonts w:ascii="Arial" w:hAnsi="Arial" w:cs="Arial"/>
          <w:sz w:val="24"/>
          <w:szCs w:val="24"/>
        </w:rPr>
        <w:t xml:space="preserve">A roll of paper </w:t>
      </w:r>
    </w:p>
    <w:p w14:paraId="36C73EF2" w14:textId="77777777" w:rsidR="006E7A62" w:rsidRPr="006E7A62" w:rsidRDefault="006E7A62" w:rsidP="006E7A62">
      <w:pPr>
        <w:rPr>
          <w:rFonts w:ascii="Arial" w:hAnsi="Arial" w:cs="Arial"/>
          <w:b/>
          <w:bCs/>
          <w:sz w:val="24"/>
          <w:szCs w:val="24"/>
        </w:rPr>
      </w:pPr>
      <w:r w:rsidRPr="006E7A62">
        <w:rPr>
          <w:rFonts w:ascii="Arial" w:hAnsi="Arial" w:cs="Arial"/>
          <w:b/>
          <w:bCs/>
          <w:sz w:val="24"/>
          <w:szCs w:val="24"/>
        </w:rPr>
        <w:t>Alternative options:</w:t>
      </w:r>
    </w:p>
    <w:p w14:paraId="14C6A734" w14:textId="77777777" w:rsidR="006E7A62" w:rsidRPr="006E7A62" w:rsidRDefault="006E7A62" w:rsidP="006E7A62">
      <w:pPr>
        <w:rPr>
          <w:rFonts w:ascii="Arial" w:hAnsi="Arial" w:cs="Arial"/>
          <w:sz w:val="24"/>
          <w:szCs w:val="24"/>
        </w:rPr>
      </w:pPr>
      <w:r>
        <w:rPr>
          <w:rFonts w:ascii="Arial" w:hAnsi="Arial" w:cs="Arial"/>
          <w:sz w:val="24"/>
          <w:szCs w:val="24"/>
        </w:rPr>
        <w:t xml:space="preserve">1. </w:t>
      </w:r>
      <w:r w:rsidRPr="006E7A62">
        <w:rPr>
          <w:rFonts w:ascii="Arial" w:hAnsi="Arial" w:cs="Arial"/>
          <w:sz w:val="24"/>
          <w:szCs w:val="24"/>
        </w:rPr>
        <w:t xml:space="preserve">Let the children wear the wellies and take them to a muddy area where they can stamp in the mud. Look at the different tracks made by the boots. Use a spade or piece of wood to smooth out the mud and try again. Encourage the children to talk about the different patterns they have made. Try jumping, skipping and marching and look for any difference in the patterns. Go back later and see what has happened to the muddy patterns e.g. if it has been sunny or if it has rained. </w:t>
      </w:r>
    </w:p>
    <w:p w14:paraId="24092ED7" w14:textId="7194B078" w:rsidR="002D7D1D" w:rsidRDefault="006E7A62" w:rsidP="006E7A62">
      <w:pPr>
        <w:rPr>
          <w:rFonts w:ascii="Arial" w:hAnsi="Arial" w:cs="Arial"/>
          <w:sz w:val="24"/>
          <w:szCs w:val="24"/>
        </w:rPr>
      </w:pPr>
      <w:r>
        <w:rPr>
          <w:rFonts w:ascii="Arial" w:hAnsi="Arial" w:cs="Arial"/>
          <w:sz w:val="24"/>
          <w:szCs w:val="24"/>
        </w:rPr>
        <w:t xml:space="preserve">2. </w:t>
      </w:r>
      <w:r w:rsidRPr="006E7A62">
        <w:rPr>
          <w:rFonts w:ascii="Arial" w:hAnsi="Arial" w:cs="Arial"/>
          <w:sz w:val="24"/>
          <w:szCs w:val="24"/>
        </w:rPr>
        <w:t xml:space="preserve">Alternatively explore welly patterns using paint. Have shallow trays of different coloured paint which the children can walk through and then step across a long roll of paper. Talk about the different marks that have been made e.g. straight and wavy lines, circles and stars etc. </w:t>
      </w:r>
    </w:p>
    <w:p w14:paraId="7042D265" w14:textId="674D5E4F" w:rsidR="00F85BAC" w:rsidRDefault="00F85BAC" w:rsidP="006E7A62">
      <w:pPr>
        <w:rPr>
          <w:rFonts w:ascii="Arial" w:hAnsi="Arial" w:cs="Arial"/>
          <w:sz w:val="24"/>
          <w:szCs w:val="24"/>
        </w:rPr>
      </w:pPr>
    </w:p>
    <w:p w14:paraId="1E27F350" w14:textId="77777777" w:rsidR="002E2D7D" w:rsidRDefault="002E2D7D" w:rsidP="006E7A62">
      <w:pPr>
        <w:rPr>
          <w:rFonts w:ascii="Arial" w:hAnsi="Arial" w:cs="Arial"/>
          <w:sz w:val="24"/>
          <w:szCs w:val="24"/>
        </w:rPr>
      </w:pPr>
    </w:p>
    <w:p w14:paraId="4E3B4345" w14:textId="2627733A" w:rsidR="00F85BAC" w:rsidRDefault="00F85BAC" w:rsidP="00F85BAC">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Key Mathematical Concepts</w:t>
      </w:r>
    </w:p>
    <w:p w14:paraId="52908296" w14:textId="1DCF0F2C" w:rsidR="00F85BAC" w:rsidRDefault="00F85BAC" w:rsidP="00F85BAC">
      <w:pPr>
        <w:pStyle w:val="ListParagraph"/>
        <w:numPr>
          <w:ilvl w:val="0"/>
          <w:numId w:val="8"/>
        </w:numPr>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Objects can be sorted according to their similarities and their differences. </w:t>
      </w:r>
    </w:p>
    <w:p w14:paraId="1BDC7682" w14:textId="4E3CEFC3" w:rsidR="00F85BAC" w:rsidRDefault="00F85BAC" w:rsidP="00F85BAC">
      <w:pPr>
        <w:pStyle w:val="ListParagraph"/>
        <w:numPr>
          <w:ilvl w:val="0"/>
          <w:numId w:val="8"/>
        </w:numPr>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Patterns are repeated sequences of shapes, objects or numbers</w:t>
      </w:r>
    </w:p>
    <w:p w14:paraId="0CEE8A23" w14:textId="43A4A14E" w:rsidR="00F85BAC" w:rsidRDefault="00F85BAC" w:rsidP="00F85BAC">
      <w:pPr>
        <w:pStyle w:val="ListParagraph"/>
        <w:numPr>
          <w:ilvl w:val="0"/>
          <w:numId w:val="8"/>
        </w:numPr>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Patterns are everywhere in the world around us.   </w:t>
      </w:r>
    </w:p>
    <w:p w14:paraId="36362BCB" w14:textId="77777777" w:rsidR="00F85BAC" w:rsidRPr="00754332" w:rsidRDefault="00F85BAC" w:rsidP="00F85BAC">
      <w:pPr>
        <w:pStyle w:val="ListParagraph"/>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p>
    <w:p w14:paraId="032382F0" w14:textId="77777777" w:rsidR="00F85BAC" w:rsidRPr="00754332" w:rsidRDefault="00F85BAC" w:rsidP="00F85BAC">
      <w:pPr>
        <w:spacing w:before="100" w:beforeAutospacing="1" w:after="100" w:afterAutospacing="1" w:line="240" w:lineRule="auto"/>
        <w:outlineLvl w:val="1"/>
        <w:rPr>
          <w:rFonts w:ascii="Arial" w:eastAsia="Times New Roman" w:hAnsi="Arial" w:cs="Arial"/>
          <w:b/>
          <w:bCs/>
          <w:sz w:val="24"/>
          <w:szCs w:val="24"/>
          <w:lang w:val="en" w:eastAsia="en-GB"/>
        </w:rPr>
      </w:pPr>
      <w:r w:rsidRPr="00754332">
        <w:rPr>
          <w:rFonts w:ascii="Arial" w:eastAsia="Times New Roman" w:hAnsi="Arial" w:cs="Arial"/>
          <w:b/>
          <w:bCs/>
          <w:sz w:val="24"/>
          <w:szCs w:val="24"/>
          <w:lang w:val="en" w:eastAsia="en-GB"/>
        </w:rPr>
        <w:t>Vocabulary</w:t>
      </w:r>
    </w:p>
    <w:p w14:paraId="0462F5E7" w14:textId="78D79D8B" w:rsidR="00F85BAC" w:rsidRDefault="00F85BAC" w:rsidP="00F85BAC">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754332">
        <w:rPr>
          <w:rFonts w:ascii="Arial" w:eastAsia="Times New Roman" w:hAnsi="Arial" w:cs="Arial"/>
          <w:sz w:val="24"/>
          <w:szCs w:val="24"/>
          <w:lang w:val="en" w:eastAsia="en-GB"/>
        </w:rPr>
        <w:t xml:space="preserve">Encourage children to use words like </w:t>
      </w:r>
      <w:r w:rsidRPr="00017D20">
        <w:rPr>
          <w:rFonts w:ascii="Arial" w:eastAsia="Times New Roman" w:hAnsi="Arial" w:cs="Arial"/>
          <w:i/>
          <w:iCs/>
          <w:sz w:val="24"/>
          <w:szCs w:val="24"/>
          <w:lang w:val="en" w:eastAsia="en-GB"/>
        </w:rPr>
        <w:t>same, different, sort</w:t>
      </w:r>
      <w:r w:rsidR="00017D20">
        <w:rPr>
          <w:rFonts w:ascii="Arial" w:eastAsia="Times New Roman" w:hAnsi="Arial" w:cs="Arial"/>
          <w:sz w:val="24"/>
          <w:szCs w:val="24"/>
          <w:lang w:val="en" w:eastAsia="en-GB"/>
        </w:rPr>
        <w:t xml:space="preserve">, </w:t>
      </w:r>
      <w:r w:rsidR="00017D20" w:rsidRPr="00017D20">
        <w:rPr>
          <w:rFonts w:ascii="Arial" w:eastAsia="Times New Roman" w:hAnsi="Arial" w:cs="Arial"/>
          <w:i/>
          <w:iCs/>
          <w:sz w:val="24"/>
          <w:szCs w:val="24"/>
          <w:lang w:val="en" w:eastAsia="en-GB"/>
        </w:rPr>
        <w:t xml:space="preserve">match, pattern, repeat, wavy, straight, circle, line </w:t>
      </w:r>
      <w:r w:rsidR="00017D20">
        <w:rPr>
          <w:rFonts w:ascii="Arial" w:eastAsia="Times New Roman" w:hAnsi="Arial" w:cs="Arial"/>
          <w:sz w:val="24"/>
          <w:szCs w:val="24"/>
          <w:lang w:val="en" w:eastAsia="en-GB"/>
        </w:rPr>
        <w:t>and</w:t>
      </w:r>
      <w:r w:rsidRPr="00754332">
        <w:rPr>
          <w:rFonts w:ascii="Arial" w:eastAsia="Times New Roman" w:hAnsi="Arial" w:cs="Arial"/>
          <w:i/>
          <w:iCs/>
          <w:sz w:val="24"/>
          <w:szCs w:val="24"/>
          <w:lang w:val="en" w:eastAsia="en-GB"/>
        </w:rPr>
        <w:t xml:space="preserve"> shape.</w:t>
      </w:r>
      <w:r w:rsidRPr="00754332">
        <w:rPr>
          <w:rFonts w:ascii="Arial" w:eastAsia="Times New Roman" w:hAnsi="Arial" w:cs="Arial"/>
          <w:sz w:val="24"/>
          <w:szCs w:val="24"/>
          <w:lang w:val="en" w:eastAsia="en-GB"/>
        </w:rPr>
        <w:t xml:space="preserve"> </w:t>
      </w:r>
    </w:p>
    <w:p w14:paraId="638041AF" w14:textId="51CA158C" w:rsidR="00F85BAC" w:rsidRPr="00754332" w:rsidRDefault="00F85BAC" w:rsidP="00F85BAC">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754332">
        <w:rPr>
          <w:rFonts w:ascii="Arial" w:eastAsia="Times New Roman" w:hAnsi="Arial" w:cs="Arial"/>
          <w:sz w:val="24"/>
          <w:szCs w:val="24"/>
          <w:lang w:val="en" w:eastAsia="en-GB"/>
        </w:rPr>
        <w:t>Emphasi</w:t>
      </w:r>
      <w:r w:rsidR="002E2D7D">
        <w:rPr>
          <w:rFonts w:ascii="Arial" w:eastAsia="Times New Roman" w:hAnsi="Arial" w:cs="Arial"/>
          <w:sz w:val="24"/>
          <w:szCs w:val="24"/>
          <w:lang w:val="en" w:eastAsia="en-GB"/>
        </w:rPr>
        <w:t>s</w:t>
      </w:r>
      <w:r w:rsidRPr="00754332">
        <w:rPr>
          <w:rFonts w:ascii="Arial" w:eastAsia="Times New Roman" w:hAnsi="Arial" w:cs="Arial"/>
          <w:sz w:val="24"/>
          <w:szCs w:val="24"/>
          <w:lang w:val="en" w:eastAsia="en-GB"/>
        </w:rPr>
        <w:t xml:space="preserve">e </w:t>
      </w:r>
      <w:r w:rsidR="002E2D7D">
        <w:rPr>
          <w:rFonts w:ascii="Arial" w:eastAsia="Times New Roman" w:hAnsi="Arial" w:cs="Arial"/>
          <w:sz w:val="24"/>
          <w:szCs w:val="24"/>
          <w:lang w:val="en" w:eastAsia="en-GB"/>
        </w:rPr>
        <w:t>mathematical</w:t>
      </w:r>
      <w:r w:rsidRPr="00754332">
        <w:rPr>
          <w:rFonts w:ascii="Arial" w:eastAsia="Times New Roman" w:hAnsi="Arial" w:cs="Arial"/>
          <w:sz w:val="24"/>
          <w:szCs w:val="24"/>
          <w:lang w:val="en" w:eastAsia="en-GB"/>
        </w:rPr>
        <w:t xml:space="preserve"> process words like </w:t>
      </w:r>
      <w:r w:rsidRPr="00754332">
        <w:rPr>
          <w:rFonts w:ascii="Arial" w:eastAsia="Times New Roman" w:hAnsi="Arial" w:cs="Arial"/>
          <w:i/>
          <w:iCs/>
          <w:sz w:val="24"/>
          <w:szCs w:val="24"/>
          <w:lang w:val="en" w:eastAsia="en-GB"/>
        </w:rPr>
        <w:t>describe</w:t>
      </w:r>
      <w:r w:rsidRPr="00754332">
        <w:rPr>
          <w:rFonts w:ascii="Arial" w:eastAsia="Times New Roman" w:hAnsi="Arial" w:cs="Arial"/>
          <w:sz w:val="24"/>
          <w:szCs w:val="24"/>
          <w:lang w:val="en" w:eastAsia="en-GB"/>
        </w:rPr>
        <w:t xml:space="preserve">, </w:t>
      </w:r>
      <w:r w:rsidRPr="00754332">
        <w:rPr>
          <w:rFonts w:ascii="Arial" w:eastAsia="Times New Roman" w:hAnsi="Arial" w:cs="Arial"/>
          <w:i/>
          <w:iCs/>
          <w:sz w:val="24"/>
          <w:szCs w:val="24"/>
          <w:lang w:val="en" w:eastAsia="en-GB"/>
        </w:rPr>
        <w:t>compare</w:t>
      </w:r>
      <w:r w:rsidRPr="00754332">
        <w:rPr>
          <w:rFonts w:ascii="Arial" w:eastAsia="Times New Roman" w:hAnsi="Arial" w:cs="Arial"/>
          <w:sz w:val="24"/>
          <w:szCs w:val="24"/>
          <w:lang w:val="en" w:eastAsia="en-GB"/>
        </w:rPr>
        <w:t>,</w:t>
      </w:r>
      <w:r w:rsidRPr="00754332">
        <w:rPr>
          <w:rFonts w:ascii="Arial" w:eastAsia="Times New Roman" w:hAnsi="Arial" w:cs="Arial"/>
          <w:i/>
          <w:iCs/>
          <w:sz w:val="24"/>
          <w:szCs w:val="24"/>
          <w:lang w:val="en" w:eastAsia="en-GB"/>
        </w:rPr>
        <w:t xml:space="preserve"> observe</w:t>
      </w:r>
      <w:r w:rsidR="00017D20">
        <w:rPr>
          <w:rFonts w:ascii="Arial" w:eastAsia="Times New Roman" w:hAnsi="Arial" w:cs="Arial"/>
          <w:i/>
          <w:iCs/>
          <w:sz w:val="24"/>
          <w:szCs w:val="24"/>
          <w:lang w:val="en" w:eastAsia="en-GB"/>
        </w:rPr>
        <w:t>, experiment</w:t>
      </w:r>
      <w:r>
        <w:rPr>
          <w:rFonts w:ascii="Arial" w:eastAsia="Times New Roman" w:hAnsi="Arial" w:cs="Arial"/>
          <w:i/>
          <w:iCs/>
          <w:sz w:val="24"/>
          <w:szCs w:val="24"/>
          <w:lang w:val="en" w:eastAsia="en-GB"/>
        </w:rPr>
        <w:t xml:space="preserve">. </w:t>
      </w:r>
    </w:p>
    <w:p w14:paraId="446B1330" w14:textId="77777777" w:rsidR="00F85BAC" w:rsidRPr="006E7A62" w:rsidRDefault="00F85BAC" w:rsidP="006E7A62">
      <w:pPr>
        <w:rPr>
          <w:rFonts w:ascii="Arial" w:hAnsi="Arial" w:cs="Arial"/>
          <w:sz w:val="24"/>
          <w:szCs w:val="24"/>
        </w:rPr>
      </w:pPr>
    </w:p>
    <w:sectPr w:rsidR="00F85BAC" w:rsidRPr="006E7A62" w:rsidSect="006E7A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DD3"/>
    <w:multiLevelType w:val="hybridMultilevel"/>
    <w:tmpl w:val="934086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AD56510"/>
    <w:multiLevelType w:val="multilevel"/>
    <w:tmpl w:val="E11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43E78"/>
    <w:multiLevelType w:val="multilevel"/>
    <w:tmpl w:val="6C9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F660A"/>
    <w:multiLevelType w:val="hybridMultilevel"/>
    <w:tmpl w:val="AF26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54D2F"/>
    <w:multiLevelType w:val="hybridMultilevel"/>
    <w:tmpl w:val="7BB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4E2C"/>
    <w:multiLevelType w:val="hybridMultilevel"/>
    <w:tmpl w:val="4ED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F2BD5"/>
    <w:multiLevelType w:val="hybridMultilevel"/>
    <w:tmpl w:val="478C5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B2B40"/>
    <w:multiLevelType w:val="hybridMultilevel"/>
    <w:tmpl w:val="F5C403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84490"/>
    <w:multiLevelType w:val="hybridMultilevel"/>
    <w:tmpl w:val="F9225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1D"/>
    <w:rsid w:val="00017D20"/>
    <w:rsid w:val="002D7D1D"/>
    <w:rsid w:val="002E2D7D"/>
    <w:rsid w:val="005402A1"/>
    <w:rsid w:val="006E7A62"/>
    <w:rsid w:val="00720622"/>
    <w:rsid w:val="00854A4C"/>
    <w:rsid w:val="00F8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5060"/>
  <w15:chartTrackingRefBased/>
  <w15:docId w15:val="{342EBFB5-A6A3-4084-B5F0-77FA2AA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5B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1D"/>
    <w:pPr>
      <w:ind w:left="720"/>
      <w:contextualSpacing/>
    </w:pPr>
  </w:style>
  <w:style w:type="character" w:customStyle="1" w:styleId="Heading2Char">
    <w:name w:val="Heading 2 Char"/>
    <w:basedOn w:val="DefaultParagraphFont"/>
    <w:link w:val="Heading2"/>
    <w:uiPriority w:val="9"/>
    <w:rsid w:val="00F85B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85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32951">
      <w:bodyDiv w:val="1"/>
      <w:marLeft w:val="0"/>
      <w:marRight w:val="0"/>
      <w:marTop w:val="0"/>
      <w:marBottom w:val="0"/>
      <w:divBdr>
        <w:top w:val="none" w:sz="0" w:space="0" w:color="auto"/>
        <w:left w:val="none" w:sz="0" w:space="0" w:color="auto"/>
        <w:bottom w:val="none" w:sz="0" w:space="0" w:color="auto"/>
        <w:right w:val="none" w:sz="0" w:space="0" w:color="auto"/>
      </w:divBdr>
      <w:divsChild>
        <w:div w:id="1854562581">
          <w:marLeft w:val="0"/>
          <w:marRight w:val="0"/>
          <w:marTop w:val="0"/>
          <w:marBottom w:val="0"/>
          <w:divBdr>
            <w:top w:val="none" w:sz="0" w:space="0" w:color="auto"/>
            <w:left w:val="none" w:sz="0" w:space="0" w:color="auto"/>
            <w:bottom w:val="none" w:sz="0" w:space="0" w:color="auto"/>
            <w:right w:val="none" w:sz="0" w:space="0" w:color="auto"/>
          </w:divBdr>
          <w:divsChild>
            <w:div w:id="1852063151">
              <w:marLeft w:val="0"/>
              <w:marRight w:val="0"/>
              <w:marTop w:val="0"/>
              <w:marBottom w:val="0"/>
              <w:divBdr>
                <w:top w:val="none" w:sz="0" w:space="0" w:color="auto"/>
                <w:left w:val="none" w:sz="0" w:space="0" w:color="auto"/>
                <w:bottom w:val="none" w:sz="0" w:space="0" w:color="auto"/>
                <w:right w:val="none" w:sz="0" w:space="0" w:color="auto"/>
              </w:divBdr>
              <w:divsChild>
                <w:div w:id="806240430">
                  <w:marLeft w:val="0"/>
                  <w:marRight w:val="0"/>
                  <w:marTop w:val="0"/>
                  <w:marBottom w:val="0"/>
                  <w:divBdr>
                    <w:top w:val="none" w:sz="0" w:space="0" w:color="auto"/>
                    <w:left w:val="none" w:sz="0" w:space="0" w:color="auto"/>
                    <w:bottom w:val="none" w:sz="0" w:space="0" w:color="auto"/>
                    <w:right w:val="none" w:sz="0" w:space="0" w:color="auto"/>
                  </w:divBdr>
                  <w:divsChild>
                    <w:div w:id="1667172470">
                      <w:marLeft w:val="0"/>
                      <w:marRight w:val="0"/>
                      <w:marTop w:val="0"/>
                      <w:marBottom w:val="0"/>
                      <w:divBdr>
                        <w:top w:val="none" w:sz="0" w:space="0" w:color="auto"/>
                        <w:left w:val="none" w:sz="0" w:space="0" w:color="auto"/>
                        <w:bottom w:val="none" w:sz="0" w:space="0" w:color="auto"/>
                        <w:right w:val="none" w:sz="0" w:space="0" w:color="auto"/>
                      </w:divBdr>
                      <w:divsChild>
                        <w:div w:id="17483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Margaret</dc:creator>
  <cp:keywords/>
  <dc:description/>
  <cp:lastModifiedBy>Thornley, Margaret</cp:lastModifiedBy>
  <cp:revision>4</cp:revision>
  <dcterms:created xsi:type="dcterms:W3CDTF">2021-10-28T13:09:00Z</dcterms:created>
  <dcterms:modified xsi:type="dcterms:W3CDTF">2021-10-28T15:56:00Z</dcterms:modified>
</cp:coreProperties>
</file>