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F1BD" w14:textId="3C88F32C" w:rsidR="005F70A8" w:rsidRPr="00D6021F" w:rsidRDefault="00AE3DEB">
      <w:pPr>
        <w:rPr>
          <w:sz w:val="28"/>
          <w:szCs w:val="28"/>
        </w:rPr>
      </w:pPr>
      <w:r w:rsidRPr="00D6021F">
        <w:rPr>
          <w:sz w:val="28"/>
          <w:szCs w:val="28"/>
        </w:rPr>
        <w:t xml:space="preserve">Monitoring </w:t>
      </w:r>
      <w:r w:rsidR="001A0EEA">
        <w:rPr>
          <w:sz w:val="28"/>
          <w:szCs w:val="28"/>
        </w:rPr>
        <w:t xml:space="preserve">Group Overview of </w:t>
      </w:r>
      <w:r w:rsidRPr="00D6021F">
        <w:rPr>
          <w:sz w:val="28"/>
          <w:szCs w:val="28"/>
        </w:rPr>
        <w:t>Children’s Progress</w:t>
      </w:r>
      <w:r w:rsidRPr="001B50A0">
        <w:rPr>
          <w:i/>
          <w:iCs/>
          <w:sz w:val="28"/>
          <w:szCs w:val="28"/>
        </w:rPr>
        <w:t>: Autumn/Spring/summer</w:t>
      </w:r>
      <w:r w:rsidR="001A0EEA">
        <w:rPr>
          <w:sz w:val="28"/>
          <w:szCs w:val="28"/>
        </w:rPr>
        <w:t xml:space="preserve"> </w:t>
      </w:r>
    </w:p>
    <w:p w14:paraId="37FAC447" w14:textId="02A89B45" w:rsidR="005967B5" w:rsidRDefault="005967B5">
      <w:r>
        <w:t>For each area of learning a professional judgement to be made on each child’s development.</w:t>
      </w:r>
    </w:p>
    <w:p w14:paraId="19595CB1" w14:textId="6E3EDF03" w:rsidR="005967B5" w:rsidRDefault="005967B5">
      <w:r>
        <w:t xml:space="preserve">Development Matters or Birth to Five can be used to help support judgements, there is no requirement for written evidence or detailed observations, judgements </w:t>
      </w:r>
      <w:r w:rsidR="00515772">
        <w:t>should</w:t>
      </w:r>
      <w:r>
        <w:t xml:space="preserve"> be based on daily interactions with children and information from parents.</w:t>
      </w:r>
    </w:p>
    <w:p w14:paraId="74D26FCB" w14:textId="0FCDA5BA" w:rsidR="005967B5" w:rsidRDefault="005967B5" w:rsidP="00D6021F">
      <w:pPr>
        <w:spacing w:after="0"/>
      </w:pPr>
      <w:r w:rsidRPr="00AE3DEB">
        <w:rPr>
          <w:highlight w:val="green"/>
        </w:rPr>
        <w:t>Green</w:t>
      </w:r>
      <w:r>
        <w:t xml:space="preserve"> – </w:t>
      </w:r>
      <w:r w:rsidR="00BF5931">
        <w:t>Achievement as expected – on track</w:t>
      </w:r>
    </w:p>
    <w:p w14:paraId="1C1B74BC" w14:textId="139A5872" w:rsidR="00BF5931" w:rsidRDefault="00BF5931" w:rsidP="00BF5931">
      <w:pPr>
        <w:spacing w:after="0"/>
      </w:pPr>
      <w:r w:rsidRPr="001B50A0">
        <w:rPr>
          <w:highlight w:val="yellow"/>
          <w:shd w:val="clear" w:color="auto" w:fill="FFC000"/>
        </w:rPr>
        <w:t>Amber</w:t>
      </w:r>
      <w:r>
        <w:t xml:space="preserve"> – Requires some additional support – below typical age expectation</w:t>
      </w:r>
    </w:p>
    <w:p w14:paraId="61D96E60" w14:textId="7CD9F094" w:rsidR="00BF5931" w:rsidRDefault="00BF5931" w:rsidP="00BF5931">
      <w:pPr>
        <w:spacing w:after="0"/>
      </w:pPr>
      <w:r w:rsidRPr="00AE3DEB">
        <w:rPr>
          <w:highlight w:val="red"/>
        </w:rPr>
        <w:t>Red</w:t>
      </w:r>
      <w:r>
        <w:t xml:space="preserve"> – Requires significant amounts of extra support – well below typical age expectation</w:t>
      </w:r>
    </w:p>
    <w:p w14:paraId="3FD617B9" w14:textId="0B60A19F" w:rsidR="002510DD" w:rsidRDefault="002510DD" w:rsidP="00BF5931">
      <w:pPr>
        <w:spacing w:after="0"/>
      </w:pPr>
      <w:r>
        <w:t>(Another colour could be added for exceeding typical age expectation if wished)</w:t>
      </w:r>
    </w:p>
    <w:p w14:paraId="59A4EAD2" w14:textId="77777777" w:rsidR="00D6021F" w:rsidRDefault="00D6021F" w:rsidP="00D6021F">
      <w:pPr>
        <w:spacing w:after="0"/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363"/>
        <w:gridCol w:w="1042"/>
        <w:gridCol w:w="992"/>
        <w:gridCol w:w="850"/>
        <w:gridCol w:w="851"/>
        <w:gridCol w:w="601"/>
        <w:gridCol w:w="587"/>
        <w:gridCol w:w="513"/>
        <w:gridCol w:w="709"/>
        <w:gridCol w:w="709"/>
        <w:gridCol w:w="580"/>
        <w:gridCol w:w="580"/>
        <w:gridCol w:w="580"/>
        <w:gridCol w:w="618"/>
        <w:gridCol w:w="619"/>
        <w:gridCol w:w="803"/>
        <w:gridCol w:w="803"/>
        <w:gridCol w:w="803"/>
        <w:gridCol w:w="780"/>
        <w:gridCol w:w="780"/>
      </w:tblGrid>
      <w:tr w:rsidR="007C4659" w14:paraId="718D0F85" w14:textId="516FBA2F" w:rsidTr="00515772">
        <w:tc>
          <w:tcPr>
            <w:tcW w:w="1363" w:type="dxa"/>
            <w:vMerge w:val="restart"/>
          </w:tcPr>
          <w:p w14:paraId="3FE8D8AB" w14:textId="77777777" w:rsidR="007C4659" w:rsidRPr="00515772" w:rsidRDefault="007C4659" w:rsidP="00D6021F">
            <w:pPr>
              <w:jc w:val="center"/>
            </w:pPr>
            <w:r w:rsidRPr="00515772">
              <w:t>Name</w:t>
            </w:r>
          </w:p>
        </w:tc>
        <w:tc>
          <w:tcPr>
            <w:tcW w:w="1042" w:type="dxa"/>
            <w:vMerge w:val="restart"/>
          </w:tcPr>
          <w:p w14:paraId="62CCFF72" w14:textId="6AAE3B4A" w:rsidR="007C4659" w:rsidRPr="00515772" w:rsidRDefault="007C4659" w:rsidP="00D6021F">
            <w:pPr>
              <w:jc w:val="center"/>
            </w:pPr>
            <w:r w:rsidRPr="00515772">
              <w:t>Age in months</w:t>
            </w:r>
          </w:p>
        </w:tc>
        <w:tc>
          <w:tcPr>
            <w:tcW w:w="992" w:type="dxa"/>
            <w:vMerge w:val="restart"/>
          </w:tcPr>
          <w:p w14:paraId="6D70A4C2" w14:textId="77777777" w:rsidR="007C4659" w:rsidRPr="00515772" w:rsidRDefault="007C4659" w:rsidP="00D6021F">
            <w:pPr>
              <w:jc w:val="center"/>
            </w:pPr>
            <w:r w:rsidRPr="00515772">
              <w:t>Gender</w:t>
            </w:r>
          </w:p>
        </w:tc>
        <w:tc>
          <w:tcPr>
            <w:tcW w:w="1701" w:type="dxa"/>
            <w:gridSpan w:val="2"/>
          </w:tcPr>
          <w:p w14:paraId="28A089FB" w14:textId="1003AB0D" w:rsidR="007C4659" w:rsidRPr="00515772" w:rsidRDefault="007C4659" w:rsidP="00D6021F">
            <w:pPr>
              <w:jc w:val="center"/>
              <w:rPr>
                <w:sz w:val="24"/>
                <w:szCs w:val="24"/>
              </w:rPr>
            </w:pPr>
            <w:r w:rsidRPr="00515772">
              <w:t>Communication &amp; Language</w:t>
            </w:r>
          </w:p>
        </w:tc>
        <w:tc>
          <w:tcPr>
            <w:tcW w:w="1701" w:type="dxa"/>
            <w:gridSpan w:val="3"/>
          </w:tcPr>
          <w:p w14:paraId="211FF547" w14:textId="30708902" w:rsidR="007C4659" w:rsidRPr="00515772" w:rsidRDefault="007C4659" w:rsidP="00D6021F">
            <w:pPr>
              <w:jc w:val="center"/>
              <w:rPr>
                <w:sz w:val="24"/>
                <w:szCs w:val="24"/>
              </w:rPr>
            </w:pPr>
            <w:r w:rsidRPr="00515772">
              <w:t>Personal, Social &amp; Emotional</w:t>
            </w:r>
          </w:p>
        </w:tc>
        <w:tc>
          <w:tcPr>
            <w:tcW w:w="1418" w:type="dxa"/>
            <w:gridSpan w:val="2"/>
          </w:tcPr>
          <w:p w14:paraId="4F5456A6" w14:textId="0D803BF5" w:rsidR="007C4659" w:rsidRPr="00515772" w:rsidRDefault="007C4659" w:rsidP="00D6021F">
            <w:pPr>
              <w:jc w:val="center"/>
            </w:pPr>
            <w:r w:rsidRPr="00515772">
              <w:t>Physical</w:t>
            </w:r>
          </w:p>
        </w:tc>
        <w:tc>
          <w:tcPr>
            <w:tcW w:w="1740" w:type="dxa"/>
            <w:gridSpan w:val="3"/>
          </w:tcPr>
          <w:p w14:paraId="3EEE6CFD" w14:textId="38B7D015" w:rsidR="007C4659" w:rsidRPr="00515772" w:rsidRDefault="007C4659" w:rsidP="00D6021F">
            <w:pPr>
              <w:jc w:val="center"/>
            </w:pPr>
            <w:r w:rsidRPr="00515772">
              <w:t>Literacy</w:t>
            </w:r>
          </w:p>
        </w:tc>
        <w:tc>
          <w:tcPr>
            <w:tcW w:w="1237" w:type="dxa"/>
            <w:gridSpan w:val="2"/>
          </w:tcPr>
          <w:p w14:paraId="7F1400E9" w14:textId="271B2DD1" w:rsidR="007C4659" w:rsidRPr="00515772" w:rsidRDefault="007C4659" w:rsidP="00D6021F">
            <w:pPr>
              <w:jc w:val="center"/>
            </w:pPr>
            <w:r w:rsidRPr="00515772">
              <w:t>Maths</w:t>
            </w:r>
          </w:p>
        </w:tc>
        <w:tc>
          <w:tcPr>
            <w:tcW w:w="2409" w:type="dxa"/>
            <w:gridSpan w:val="3"/>
          </w:tcPr>
          <w:p w14:paraId="73C84105" w14:textId="1A1721D2" w:rsidR="007C4659" w:rsidRPr="00515772" w:rsidRDefault="007C4659" w:rsidP="00D6021F">
            <w:pPr>
              <w:jc w:val="center"/>
            </w:pPr>
            <w:r w:rsidRPr="00515772">
              <w:t>Understanding the World</w:t>
            </w:r>
          </w:p>
        </w:tc>
        <w:tc>
          <w:tcPr>
            <w:tcW w:w="1560" w:type="dxa"/>
            <w:gridSpan w:val="2"/>
          </w:tcPr>
          <w:p w14:paraId="53FAE965" w14:textId="638271D8" w:rsidR="007C4659" w:rsidRPr="00515772" w:rsidRDefault="007C4659" w:rsidP="00D6021F">
            <w:pPr>
              <w:jc w:val="center"/>
            </w:pPr>
            <w:r w:rsidRPr="00515772">
              <w:t>Expressive Arts &amp; Design</w:t>
            </w:r>
          </w:p>
        </w:tc>
      </w:tr>
      <w:tr w:rsidR="007C4659" w14:paraId="4866927B" w14:textId="77777777" w:rsidTr="00265452">
        <w:tc>
          <w:tcPr>
            <w:tcW w:w="1363" w:type="dxa"/>
            <w:vMerge/>
            <w:tcBorders>
              <w:bottom w:val="single" w:sz="18" w:space="0" w:color="auto"/>
            </w:tcBorders>
          </w:tcPr>
          <w:p w14:paraId="5840CB80" w14:textId="77777777" w:rsidR="007C4659" w:rsidRPr="00515772" w:rsidRDefault="007C4659" w:rsidP="00D60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bottom w:val="single" w:sz="18" w:space="0" w:color="auto"/>
            </w:tcBorders>
          </w:tcPr>
          <w:p w14:paraId="48CBDA85" w14:textId="77777777" w:rsidR="007C4659" w:rsidRPr="00515772" w:rsidRDefault="007C4659" w:rsidP="00D60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14:paraId="4F8B052B" w14:textId="77777777" w:rsidR="007C4659" w:rsidRPr="00515772" w:rsidRDefault="007C4659" w:rsidP="00D60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522F32" w14:textId="1A3E9593" w:rsidR="007C4659" w:rsidRPr="00515772" w:rsidRDefault="007C4659" w:rsidP="00D6021F">
            <w:pPr>
              <w:jc w:val="center"/>
              <w:rPr>
                <w:sz w:val="20"/>
                <w:szCs w:val="20"/>
              </w:rPr>
            </w:pPr>
            <w:r w:rsidRPr="00515772">
              <w:rPr>
                <w:sz w:val="20"/>
                <w:szCs w:val="20"/>
              </w:rPr>
              <w:t>L A U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2E94C36" w14:textId="6DFCDC53" w:rsidR="007C4659" w:rsidRPr="00515772" w:rsidRDefault="007C4659" w:rsidP="00D6021F">
            <w:pPr>
              <w:jc w:val="center"/>
              <w:rPr>
                <w:sz w:val="20"/>
                <w:szCs w:val="20"/>
              </w:rPr>
            </w:pPr>
            <w:r w:rsidRPr="00515772">
              <w:rPr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bottom w:val="single" w:sz="18" w:space="0" w:color="auto"/>
            </w:tcBorders>
          </w:tcPr>
          <w:p w14:paraId="6B1D6C30" w14:textId="09FCA0AD" w:rsidR="007C4659" w:rsidRPr="00515772" w:rsidRDefault="007C4659" w:rsidP="00D6021F">
            <w:pPr>
              <w:jc w:val="center"/>
              <w:rPr>
                <w:sz w:val="20"/>
                <w:szCs w:val="20"/>
              </w:rPr>
            </w:pPr>
            <w:r w:rsidRPr="00515772">
              <w:rPr>
                <w:sz w:val="20"/>
                <w:szCs w:val="20"/>
              </w:rPr>
              <w:t>SR</w:t>
            </w:r>
          </w:p>
        </w:tc>
        <w:tc>
          <w:tcPr>
            <w:tcW w:w="587" w:type="dxa"/>
            <w:tcBorders>
              <w:bottom w:val="single" w:sz="18" w:space="0" w:color="auto"/>
            </w:tcBorders>
          </w:tcPr>
          <w:p w14:paraId="62CC4C98" w14:textId="6E2FB840" w:rsidR="007C4659" w:rsidRPr="00515772" w:rsidRDefault="007C4659" w:rsidP="00D6021F">
            <w:pPr>
              <w:jc w:val="center"/>
              <w:rPr>
                <w:sz w:val="20"/>
                <w:szCs w:val="20"/>
              </w:rPr>
            </w:pPr>
            <w:r w:rsidRPr="00515772">
              <w:rPr>
                <w:sz w:val="20"/>
                <w:szCs w:val="20"/>
              </w:rPr>
              <w:t>MS</w:t>
            </w: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14:paraId="52A3576F" w14:textId="5346044D" w:rsidR="007C4659" w:rsidRPr="00515772" w:rsidRDefault="007C4659" w:rsidP="00D6021F">
            <w:pPr>
              <w:jc w:val="center"/>
              <w:rPr>
                <w:sz w:val="20"/>
                <w:szCs w:val="20"/>
              </w:rPr>
            </w:pPr>
            <w:r w:rsidRPr="00515772">
              <w:rPr>
                <w:sz w:val="20"/>
                <w:szCs w:val="20"/>
              </w:rPr>
              <w:t>BR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5F5E0C99" w14:textId="5D69290E" w:rsidR="007C4659" w:rsidRPr="00515772" w:rsidRDefault="007C4659" w:rsidP="00D6021F">
            <w:pPr>
              <w:jc w:val="center"/>
              <w:rPr>
                <w:sz w:val="20"/>
                <w:szCs w:val="20"/>
              </w:rPr>
            </w:pPr>
            <w:r w:rsidRPr="00515772">
              <w:rPr>
                <w:sz w:val="20"/>
                <w:szCs w:val="20"/>
              </w:rPr>
              <w:t>GMS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36162A2A" w14:textId="35C823DE" w:rsidR="007C4659" w:rsidRPr="00515772" w:rsidRDefault="007C4659" w:rsidP="00D6021F">
            <w:pPr>
              <w:jc w:val="center"/>
              <w:rPr>
                <w:sz w:val="20"/>
                <w:szCs w:val="20"/>
              </w:rPr>
            </w:pPr>
            <w:r w:rsidRPr="00515772">
              <w:rPr>
                <w:sz w:val="20"/>
                <w:szCs w:val="20"/>
              </w:rPr>
              <w:t>FMS</w:t>
            </w:r>
          </w:p>
        </w:tc>
        <w:tc>
          <w:tcPr>
            <w:tcW w:w="580" w:type="dxa"/>
            <w:tcBorders>
              <w:bottom w:val="single" w:sz="18" w:space="0" w:color="auto"/>
            </w:tcBorders>
          </w:tcPr>
          <w:p w14:paraId="0B5C6C45" w14:textId="7A702FC4" w:rsidR="007C4659" w:rsidRPr="00515772" w:rsidRDefault="00515772" w:rsidP="00D6021F">
            <w:pPr>
              <w:jc w:val="center"/>
              <w:rPr>
                <w:sz w:val="20"/>
                <w:szCs w:val="20"/>
              </w:rPr>
            </w:pPr>
            <w:r w:rsidRPr="00515772">
              <w:rPr>
                <w:sz w:val="20"/>
                <w:szCs w:val="20"/>
              </w:rPr>
              <w:t>C</w:t>
            </w:r>
          </w:p>
        </w:tc>
        <w:tc>
          <w:tcPr>
            <w:tcW w:w="580" w:type="dxa"/>
            <w:tcBorders>
              <w:bottom w:val="single" w:sz="18" w:space="0" w:color="auto"/>
            </w:tcBorders>
          </w:tcPr>
          <w:p w14:paraId="73B252D4" w14:textId="46327642" w:rsidR="007C4659" w:rsidRPr="00515772" w:rsidRDefault="00515772" w:rsidP="00D6021F">
            <w:pPr>
              <w:jc w:val="center"/>
              <w:rPr>
                <w:sz w:val="20"/>
                <w:szCs w:val="20"/>
              </w:rPr>
            </w:pPr>
            <w:r w:rsidRPr="00515772">
              <w:rPr>
                <w:sz w:val="20"/>
                <w:szCs w:val="20"/>
              </w:rPr>
              <w:t>WR</w:t>
            </w:r>
          </w:p>
        </w:tc>
        <w:tc>
          <w:tcPr>
            <w:tcW w:w="580" w:type="dxa"/>
            <w:tcBorders>
              <w:bottom w:val="single" w:sz="18" w:space="0" w:color="auto"/>
            </w:tcBorders>
          </w:tcPr>
          <w:p w14:paraId="1B207EF6" w14:textId="18EF8F75" w:rsidR="007C4659" w:rsidRPr="00515772" w:rsidRDefault="00515772" w:rsidP="00D6021F">
            <w:pPr>
              <w:jc w:val="center"/>
              <w:rPr>
                <w:sz w:val="20"/>
                <w:szCs w:val="20"/>
              </w:rPr>
            </w:pPr>
            <w:r w:rsidRPr="00515772">
              <w:rPr>
                <w:sz w:val="20"/>
                <w:szCs w:val="20"/>
              </w:rPr>
              <w:t>W</w:t>
            </w:r>
          </w:p>
        </w:tc>
        <w:tc>
          <w:tcPr>
            <w:tcW w:w="618" w:type="dxa"/>
            <w:tcBorders>
              <w:bottom w:val="single" w:sz="18" w:space="0" w:color="auto"/>
            </w:tcBorders>
          </w:tcPr>
          <w:p w14:paraId="48B3653B" w14:textId="395F27F0" w:rsidR="007C4659" w:rsidRPr="00515772" w:rsidRDefault="00515772" w:rsidP="00D6021F">
            <w:pPr>
              <w:jc w:val="center"/>
              <w:rPr>
                <w:sz w:val="20"/>
                <w:szCs w:val="20"/>
              </w:rPr>
            </w:pPr>
            <w:r w:rsidRPr="00515772">
              <w:rPr>
                <w:sz w:val="20"/>
                <w:szCs w:val="20"/>
              </w:rPr>
              <w:t>N</w:t>
            </w:r>
          </w:p>
        </w:tc>
        <w:tc>
          <w:tcPr>
            <w:tcW w:w="619" w:type="dxa"/>
            <w:tcBorders>
              <w:bottom w:val="single" w:sz="18" w:space="0" w:color="auto"/>
            </w:tcBorders>
          </w:tcPr>
          <w:p w14:paraId="253F5550" w14:textId="1DA9DD3A" w:rsidR="007C4659" w:rsidRPr="00515772" w:rsidRDefault="00515772" w:rsidP="00D6021F">
            <w:pPr>
              <w:jc w:val="center"/>
              <w:rPr>
                <w:sz w:val="20"/>
                <w:szCs w:val="20"/>
              </w:rPr>
            </w:pPr>
            <w:r w:rsidRPr="00515772">
              <w:rPr>
                <w:sz w:val="20"/>
                <w:szCs w:val="20"/>
              </w:rPr>
              <w:t>NP</w:t>
            </w:r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14:paraId="09B89F7B" w14:textId="0EFCFE4D" w:rsidR="007C4659" w:rsidRPr="00515772" w:rsidRDefault="00515772" w:rsidP="00D6021F">
            <w:pPr>
              <w:jc w:val="center"/>
              <w:rPr>
                <w:sz w:val="20"/>
                <w:szCs w:val="20"/>
              </w:rPr>
            </w:pPr>
            <w:r w:rsidRPr="00515772">
              <w:rPr>
                <w:sz w:val="20"/>
                <w:szCs w:val="20"/>
              </w:rPr>
              <w:t>P&amp;P</w:t>
            </w:r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14:paraId="0ACAD4C1" w14:textId="01950A2E" w:rsidR="007C4659" w:rsidRPr="00515772" w:rsidRDefault="00515772" w:rsidP="00D6021F">
            <w:pPr>
              <w:jc w:val="center"/>
              <w:rPr>
                <w:sz w:val="20"/>
                <w:szCs w:val="20"/>
              </w:rPr>
            </w:pPr>
            <w:r w:rsidRPr="00515772">
              <w:rPr>
                <w:sz w:val="20"/>
                <w:szCs w:val="20"/>
              </w:rPr>
              <w:t>PC&amp;C</w:t>
            </w:r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14:paraId="2250A3E4" w14:textId="36589745" w:rsidR="007C4659" w:rsidRPr="00515772" w:rsidRDefault="00515772" w:rsidP="00D6021F">
            <w:pPr>
              <w:jc w:val="center"/>
              <w:rPr>
                <w:sz w:val="20"/>
                <w:szCs w:val="20"/>
              </w:rPr>
            </w:pPr>
            <w:r w:rsidRPr="00515772">
              <w:rPr>
                <w:sz w:val="20"/>
                <w:szCs w:val="20"/>
              </w:rPr>
              <w:t>TNW</w:t>
            </w: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14:paraId="0AAC2903" w14:textId="31C1FF69" w:rsidR="007C4659" w:rsidRPr="00515772" w:rsidRDefault="00515772" w:rsidP="00D6021F">
            <w:pPr>
              <w:jc w:val="center"/>
              <w:rPr>
                <w:sz w:val="20"/>
                <w:szCs w:val="20"/>
              </w:rPr>
            </w:pPr>
            <w:r w:rsidRPr="00515772">
              <w:rPr>
                <w:sz w:val="20"/>
                <w:szCs w:val="20"/>
              </w:rPr>
              <w:t>CWM</w:t>
            </w: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14:paraId="09AE2100" w14:textId="345090D4" w:rsidR="007C4659" w:rsidRPr="00515772" w:rsidRDefault="00515772" w:rsidP="00D6021F">
            <w:pPr>
              <w:jc w:val="center"/>
              <w:rPr>
                <w:sz w:val="20"/>
                <w:szCs w:val="20"/>
              </w:rPr>
            </w:pPr>
            <w:r w:rsidRPr="00515772">
              <w:rPr>
                <w:sz w:val="20"/>
                <w:szCs w:val="20"/>
              </w:rPr>
              <w:t>BI&amp;E</w:t>
            </w:r>
          </w:p>
        </w:tc>
      </w:tr>
      <w:tr w:rsidR="001B50A0" w14:paraId="22FC9CA1" w14:textId="186F3F21" w:rsidTr="001B50A0">
        <w:tc>
          <w:tcPr>
            <w:tcW w:w="1363" w:type="dxa"/>
            <w:tcBorders>
              <w:top w:val="single" w:sz="18" w:space="0" w:color="auto"/>
            </w:tcBorders>
          </w:tcPr>
          <w:p w14:paraId="5322C0F6" w14:textId="45A1628D" w:rsidR="007C4659" w:rsidRPr="00515772" w:rsidRDefault="00515772">
            <w:pPr>
              <w:rPr>
                <w:rFonts w:ascii="Cavolini" w:hAnsi="Cavolini" w:cs="Cavolini"/>
                <w:i/>
                <w:iCs/>
                <w:sz w:val="16"/>
                <w:szCs w:val="16"/>
              </w:rPr>
            </w:pPr>
            <w:r>
              <w:rPr>
                <w:rFonts w:ascii="Cavolini" w:hAnsi="Cavolini" w:cs="Cavolini"/>
                <w:i/>
                <w:iCs/>
                <w:sz w:val="16"/>
                <w:szCs w:val="16"/>
              </w:rPr>
              <w:t>*</w:t>
            </w:r>
            <w:r w:rsidR="007C4659" w:rsidRPr="00515772">
              <w:rPr>
                <w:rFonts w:ascii="Cavolini" w:hAnsi="Cavolini" w:cs="Cavolini"/>
                <w:i/>
                <w:iCs/>
                <w:sz w:val="16"/>
                <w:szCs w:val="16"/>
              </w:rPr>
              <w:t>Helen Smith</w:t>
            </w:r>
          </w:p>
        </w:tc>
        <w:tc>
          <w:tcPr>
            <w:tcW w:w="1042" w:type="dxa"/>
            <w:tcBorders>
              <w:top w:val="single" w:sz="18" w:space="0" w:color="auto"/>
            </w:tcBorders>
          </w:tcPr>
          <w:p w14:paraId="77517B53" w14:textId="0C5E3999" w:rsidR="007C4659" w:rsidRPr="00AE3DEB" w:rsidRDefault="007C4659" w:rsidP="00D6021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BF516D1" w14:textId="044FACFF" w:rsidR="007C4659" w:rsidRPr="00AE3DEB" w:rsidRDefault="007C4659" w:rsidP="00D6021F">
            <w:pPr>
              <w:jc w:val="center"/>
              <w:rPr>
                <w:i/>
                <w:iCs/>
              </w:rPr>
            </w:pPr>
            <w:r w:rsidRPr="00AE3DEB">
              <w:rPr>
                <w:i/>
                <w:iCs/>
              </w:rPr>
              <w:t>F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0000"/>
          </w:tcPr>
          <w:p w14:paraId="5479068C" w14:textId="77777777" w:rsidR="007C4659" w:rsidRDefault="007C4659"/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FFF00"/>
          </w:tcPr>
          <w:p w14:paraId="41FD12A9" w14:textId="77777777" w:rsidR="007C4659" w:rsidRDefault="007C4659"/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FF0000"/>
          </w:tcPr>
          <w:p w14:paraId="24C1A328" w14:textId="77777777" w:rsidR="007C4659" w:rsidRDefault="007C4659"/>
        </w:tc>
        <w:tc>
          <w:tcPr>
            <w:tcW w:w="587" w:type="dxa"/>
            <w:tcBorders>
              <w:top w:val="single" w:sz="18" w:space="0" w:color="auto"/>
            </w:tcBorders>
            <w:shd w:val="clear" w:color="auto" w:fill="FF0000"/>
          </w:tcPr>
          <w:p w14:paraId="339CED21" w14:textId="77777777" w:rsidR="007C4659" w:rsidRDefault="007C4659"/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FF0000"/>
          </w:tcPr>
          <w:p w14:paraId="2641DC4A" w14:textId="77777777" w:rsidR="007C4659" w:rsidRDefault="007C4659"/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92D050"/>
          </w:tcPr>
          <w:p w14:paraId="47ACB96E" w14:textId="77777777" w:rsidR="007C4659" w:rsidRDefault="007C4659"/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00"/>
          </w:tcPr>
          <w:p w14:paraId="485293CB" w14:textId="77777777" w:rsidR="007C4659" w:rsidRDefault="007C4659"/>
        </w:tc>
        <w:tc>
          <w:tcPr>
            <w:tcW w:w="580" w:type="dxa"/>
            <w:tcBorders>
              <w:top w:val="single" w:sz="18" w:space="0" w:color="auto"/>
            </w:tcBorders>
            <w:shd w:val="clear" w:color="auto" w:fill="FFFF00"/>
          </w:tcPr>
          <w:p w14:paraId="7967955B" w14:textId="77777777" w:rsidR="007C4659" w:rsidRDefault="007C4659"/>
        </w:tc>
        <w:tc>
          <w:tcPr>
            <w:tcW w:w="580" w:type="dxa"/>
            <w:tcBorders>
              <w:top w:val="single" w:sz="18" w:space="0" w:color="auto"/>
            </w:tcBorders>
            <w:shd w:val="clear" w:color="auto" w:fill="FFFF00"/>
          </w:tcPr>
          <w:p w14:paraId="26863F0E" w14:textId="77777777" w:rsidR="007C4659" w:rsidRDefault="007C4659"/>
        </w:tc>
        <w:tc>
          <w:tcPr>
            <w:tcW w:w="580" w:type="dxa"/>
            <w:tcBorders>
              <w:top w:val="single" w:sz="18" w:space="0" w:color="auto"/>
            </w:tcBorders>
            <w:shd w:val="clear" w:color="auto" w:fill="FFFF00"/>
          </w:tcPr>
          <w:p w14:paraId="072AE98F" w14:textId="77777777" w:rsidR="007C4659" w:rsidRDefault="007C4659"/>
        </w:tc>
        <w:tc>
          <w:tcPr>
            <w:tcW w:w="618" w:type="dxa"/>
            <w:tcBorders>
              <w:top w:val="single" w:sz="18" w:space="0" w:color="auto"/>
            </w:tcBorders>
            <w:shd w:val="clear" w:color="auto" w:fill="FF0000"/>
          </w:tcPr>
          <w:p w14:paraId="3DE927D5" w14:textId="77777777" w:rsidR="007C4659" w:rsidRDefault="007C4659"/>
        </w:tc>
        <w:tc>
          <w:tcPr>
            <w:tcW w:w="619" w:type="dxa"/>
            <w:tcBorders>
              <w:top w:val="single" w:sz="18" w:space="0" w:color="auto"/>
            </w:tcBorders>
            <w:shd w:val="clear" w:color="auto" w:fill="FF0000"/>
          </w:tcPr>
          <w:p w14:paraId="20F47061" w14:textId="77777777" w:rsidR="007C4659" w:rsidRPr="001B50A0" w:rsidRDefault="007C4659">
            <w:pPr>
              <w:rPr>
                <w:color w:val="FF0000"/>
              </w:rPr>
            </w:pPr>
          </w:p>
        </w:tc>
        <w:tc>
          <w:tcPr>
            <w:tcW w:w="803" w:type="dxa"/>
            <w:tcBorders>
              <w:top w:val="single" w:sz="18" w:space="0" w:color="auto"/>
            </w:tcBorders>
            <w:shd w:val="clear" w:color="auto" w:fill="FFFF00"/>
          </w:tcPr>
          <w:p w14:paraId="7A06A0C8" w14:textId="77777777" w:rsidR="007C4659" w:rsidRDefault="007C4659"/>
        </w:tc>
        <w:tc>
          <w:tcPr>
            <w:tcW w:w="803" w:type="dxa"/>
            <w:tcBorders>
              <w:top w:val="single" w:sz="18" w:space="0" w:color="auto"/>
            </w:tcBorders>
            <w:shd w:val="clear" w:color="auto" w:fill="FFFF00"/>
          </w:tcPr>
          <w:p w14:paraId="7663624E" w14:textId="77777777" w:rsidR="007C4659" w:rsidRDefault="007C4659"/>
        </w:tc>
        <w:tc>
          <w:tcPr>
            <w:tcW w:w="803" w:type="dxa"/>
            <w:tcBorders>
              <w:top w:val="single" w:sz="18" w:space="0" w:color="auto"/>
            </w:tcBorders>
            <w:shd w:val="clear" w:color="auto" w:fill="FFFF00"/>
          </w:tcPr>
          <w:p w14:paraId="3593FF4B" w14:textId="77777777" w:rsidR="007C4659" w:rsidRDefault="007C4659"/>
        </w:tc>
        <w:tc>
          <w:tcPr>
            <w:tcW w:w="780" w:type="dxa"/>
            <w:tcBorders>
              <w:top w:val="single" w:sz="18" w:space="0" w:color="auto"/>
            </w:tcBorders>
            <w:shd w:val="clear" w:color="auto" w:fill="92D050"/>
          </w:tcPr>
          <w:p w14:paraId="35B4A66B" w14:textId="77777777" w:rsidR="007C4659" w:rsidRDefault="007C4659"/>
        </w:tc>
        <w:tc>
          <w:tcPr>
            <w:tcW w:w="780" w:type="dxa"/>
            <w:tcBorders>
              <w:top w:val="single" w:sz="18" w:space="0" w:color="auto"/>
            </w:tcBorders>
            <w:shd w:val="clear" w:color="auto" w:fill="FFFF00"/>
          </w:tcPr>
          <w:p w14:paraId="245B9648" w14:textId="77777777" w:rsidR="007C4659" w:rsidRDefault="007C4659"/>
        </w:tc>
      </w:tr>
      <w:tr w:rsidR="001B50A0" w14:paraId="63EFA147" w14:textId="64E6209A" w:rsidTr="001B50A0">
        <w:tc>
          <w:tcPr>
            <w:tcW w:w="1363" w:type="dxa"/>
          </w:tcPr>
          <w:p w14:paraId="501183B6" w14:textId="5B4E8507" w:rsidR="007C4659" w:rsidRPr="00515772" w:rsidRDefault="00515772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*</w:t>
            </w:r>
            <w:r w:rsidR="007C4659" w:rsidRPr="00515772">
              <w:rPr>
                <w:rFonts w:ascii="Cavolini" w:hAnsi="Cavolini" w:cs="Cavolini"/>
                <w:sz w:val="16"/>
                <w:szCs w:val="16"/>
              </w:rPr>
              <w:t>Jack Jones</w:t>
            </w:r>
          </w:p>
        </w:tc>
        <w:tc>
          <w:tcPr>
            <w:tcW w:w="1042" w:type="dxa"/>
          </w:tcPr>
          <w:p w14:paraId="4AF6B1F0" w14:textId="12190A4F" w:rsidR="007C4659" w:rsidRDefault="007C4659" w:rsidP="00D6021F">
            <w:pPr>
              <w:jc w:val="center"/>
            </w:pPr>
            <w:r>
              <w:t>45</w:t>
            </w:r>
          </w:p>
        </w:tc>
        <w:tc>
          <w:tcPr>
            <w:tcW w:w="992" w:type="dxa"/>
          </w:tcPr>
          <w:p w14:paraId="75150F56" w14:textId="65AD3B89" w:rsidR="007C4659" w:rsidRDefault="007C4659" w:rsidP="00D6021F">
            <w:pPr>
              <w:jc w:val="center"/>
            </w:pPr>
            <w:r>
              <w:t>M</w:t>
            </w:r>
          </w:p>
        </w:tc>
        <w:tc>
          <w:tcPr>
            <w:tcW w:w="850" w:type="dxa"/>
            <w:shd w:val="clear" w:color="auto" w:fill="92D050"/>
          </w:tcPr>
          <w:p w14:paraId="43FA5D90" w14:textId="77777777" w:rsidR="007C4659" w:rsidRDefault="007C4659"/>
        </w:tc>
        <w:tc>
          <w:tcPr>
            <w:tcW w:w="851" w:type="dxa"/>
            <w:shd w:val="clear" w:color="auto" w:fill="92D050"/>
          </w:tcPr>
          <w:p w14:paraId="76E438F2" w14:textId="77777777" w:rsidR="007C4659" w:rsidRDefault="007C4659"/>
        </w:tc>
        <w:tc>
          <w:tcPr>
            <w:tcW w:w="601" w:type="dxa"/>
            <w:shd w:val="clear" w:color="auto" w:fill="92D050"/>
          </w:tcPr>
          <w:p w14:paraId="2C69A1BD" w14:textId="77777777" w:rsidR="007C4659" w:rsidRDefault="007C4659"/>
        </w:tc>
        <w:tc>
          <w:tcPr>
            <w:tcW w:w="587" w:type="dxa"/>
            <w:shd w:val="clear" w:color="auto" w:fill="92D050"/>
          </w:tcPr>
          <w:p w14:paraId="6B6E9305" w14:textId="77777777" w:rsidR="007C4659" w:rsidRDefault="007C4659"/>
        </w:tc>
        <w:tc>
          <w:tcPr>
            <w:tcW w:w="513" w:type="dxa"/>
            <w:shd w:val="clear" w:color="auto" w:fill="92D050"/>
          </w:tcPr>
          <w:p w14:paraId="0C0B0BF9" w14:textId="77777777" w:rsidR="007C4659" w:rsidRDefault="007C4659"/>
        </w:tc>
        <w:tc>
          <w:tcPr>
            <w:tcW w:w="709" w:type="dxa"/>
            <w:shd w:val="clear" w:color="auto" w:fill="92D050"/>
          </w:tcPr>
          <w:p w14:paraId="1ED70B54" w14:textId="77777777" w:rsidR="007C4659" w:rsidRDefault="007C4659"/>
        </w:tc>
        <w:tc>
          <w:tcPr>
            <w:tcW w:w="709" w:type="dxa"/>
            <w:shd w:val="clear" w:color="auto" w:fill="92D050"/>
          </w:tcPr>
          <w:p w14:paraId="3ADA4E03" w14:textId="77777777" w:rsidR="007C4659" w:rsidRDefault="007C4659"/>
        </w:tc>
        <w:tc>
          <w:tcPr>
            <w:tcW w:w="580" w:type="dxa"/>
            <w:shd w:val="clear" w:color="auto" w:fill="92D050"/>
          </w:tcPr>
          <w:p w14:paraId="5C8D840E" w14:textId="77777777" w:rsidR="007C4659" w:rsidRDefault="007C4659"/>
        </w:tc>
        <w:tc>
          <w:tcPr>
            <w:tcW w:w="580" w:type="dxa"/>
            <w:shd w:val="clear" w:color="auto" w:fill="92D050"/>
          </w:tcPr>
          <w:p w14:paraId="019A979F" w14:textId="77777777" w:rsidR="007C4659" w:rsidRDefault="007C4659"/>
        </w:tc>
        <w:tc>
          <w:tcPr>
            <w:tcW w:w="580" w:type="dxa"/>
            <w:shd w:val="clear" w:color="auto" w:fill="92D050"/>
          </w:tcPr>
          <w:p w14:paraId="2A9292A1" w14:textId="77777777" w:rsidR="007C4659" w:rsidRDefault="007C4659"/>
        </w:tc>
        <w:tc>
          <w:tcPr>
            <w:tcW w:w="618" w:type="dxa"/>
            <w:shd w:val="clear" w:color="auto" w:fill="FFFF00"/>
          </w:tcPr>
          <w:p w14:paraId="7879AE9B" w14:textId="77777777" w:rsidR="007C4659" w:rsidRDefault="007C4659"/>
        </w:tc>
        <w:tc>
          <w:tcPr>
            <w:tcW w:w="619" w:type="dxa"/>
            <w:shd w:val="clear" w:color="auto" w:fill="FFFF00"/>
          </w:tcPr>
          <w:p w14:paraId="65321E6B" w14:textId="77777777" w:rsidR="007C4659" w:rsidRDefault="007C4659"/>
        </w:tc>
        <w:tc>
          <w:tcPr>
            <w:tcW w:w="803" w:type="dxa"/>
            <w:shd w:val="clear" w:color="auto" w:fill="92D050"/>
          </w:tcPr>
          <w:p w14:paraId="6ACE659E" w14:textId="77777777" w:rsidR="007C4659" w:rsidRDefault="007C4659"/>
        </w:tc>
        <w:tc>
          <w:tcPr>
            <w:tcW w:w="803" w:type="dxa"/>
            <w:shd w:val="clear" w:color="auto" w:fill="92D050"/>
          </w:tcPr>
          <w:p w14:paraId="101C908E" w14:textId="77777777" w:rsidR="007C4659" w:rsidRDefault="007C4659"/>
        </w:tc>
        <w:tc>
          <w:tcPr>
            <w:tcW w:w="803" w:type="dxa"/>
            <w:shd w:val="clear" w:color="auto" w:fill="92D050"/>
          </w:tcPr>
          <w:p w14:paraId="19D66501" w14:textId="77777777" w:rsidR="007C4659" w:rsidRDefault="007C4659"/>
        </w:tc>
        <w:tc>
          <w:tcPr>
            <w:tcW w:w="780" w:type="dxa"/>
            <w:shd w:val="clear" w:color="auto" w:fill="92D050"/>
          </w:tcPr>
          <w:p w14:paraId="2245F6E8" w14:textId="77777777" w:rsidR="007C4659" w:rsidRDefault="007C4659"/>
        </w:tc>
        <w:tc>
          <w:tcPr>
            <w:tcW w:w="780" w:type="dxa"/>
            <w:shd w:val="clear" w:color="auto" w:fill="92D050"/>
          </w:tcPr>
          <w:p w14:paraId="04C531CD" w14:textId="77777777" w:rsidR="007C4659" w:rsidRDefault="007C4659"/>
        </w:tc>
      </w:tr>
      <w:tr w:rsidR="007C4659" w14:paraId="45E43F7D" w14:textId="4DC30684" w:rsidTr="00515772">
        <w:tc>
          <w:tcPr>
            <w:tcW w:w="1363" w:type="dxa"/>
          </w:tcPr>
          <w:p w14:paraId="7B0B18FA" w14:textId="77777777" w:rsidR="007C4659" w:rsidRDefault="007C4659"/>
        </w:tc>
        <w:tc>
          <w:tcPr>
            <w:tcW w:w="1042" w:type="dxa"/>
          </w:tcPr>
          <w:p w14:paraId="73CA1625" w14:textId="77777777" w:rsidR="007C4659" w:rsidRDefault="007C4659" w:rsidP="00D6021F">
            <w:pPr>
              <w:jc w:val="center"/>
            </w:pPr>
          </w:p>
        </w:tc>
        <w:tc>
          <w:tcPr>
            <w:tcW w:w="992" w:type="dxa"/>
          </w:tcPr>
          <w:p w14:paraId="2AC075DD" w14:textId="77777777" w:rsidR="007C4659" w:rsidRDefault="007C4659" w:rsidP="00D6021F">
            <w:pPr>
              <w:jc w:val="center"/>
            </w:pPr>
          </w:p>
        </w:tc>
        <w:tc>
          <w:tcPr>
            <w:tcW w:w="850" w:type="dxa"/>
          </w:tcPr>
          <w:p w14:paraId="347672D5" w14:textId="77777777" w:rsidR="007C4659" w:rsidRDefault="007C4659"/>
        </w:tc>
        <w:tc>
          <w:tcPr>
            <w:tcW w:w="851" w:type="dxa"/>
          </w:tcPr>
          <w:p w14:paraId="3F201D29" w14:textId="77777777" w:rsidR="007C4659" w:rsidRDefault="007C4659"/>
        </w:tc>
        <w:tc>
          <w:tcPr>
            <w:tcW w:w="601" w:type="dxa"/>
          </w:tcPr>
          <w:p w14:paraId="4E0B882F" w14:textId="77777777" w:rsidR="007C4659" w:rsidRDefault="007C4659"/>
        </w:tc>
        <w:tc>
          <w:tcPr>
            <w:tcW w:w="587" w:type="dxa"/>
          </w:tcPr>
          <w:p w14:paraId="2B744832" w14:textId="77777777" w:rsidR="007C4659" w:rsidRDefault="007C4659"/>
        </w:tc>
        <w:tc>
          <w:tcPr>
            <w:tcW w:w="513" w:type="dxa"/>
          </w:tcPr>
          <w:p w14:paraId="270266D4" w14:textId="77777777" w:rsidR="007C4659" w:rsidRDefault="007C4659"/>
        </w:tc>
        <w:tc>
          <w:tcPr>
            <w:tcW w:w="709" w:type="dxa"/>
          </w:tcPr>
          <w:p w14:paraId="222FA37E" w14:textId="77777777" w:rsidR="007C4659" w:rsidRDefault="007C4659"/>
        </w:tc>
        <w:tc>
          <w:tcPr>
            <w:tcW w:w="709" w:type="dxa"/>
          </w:tcPr>
          <w:p w14:paraId="189FCF66" w14:textId="77777777" w:rsidR="007C4659" w:rsidRDefault="007C4659"/>
        </w:tc>
        <w:tc>
          <w:tcPr>
            <w:tcW w:w="580" w:type="dxa"/>
          </w:tcPr>
          <w:p w14:paraId="4CC6D97B" w14:textId="77777777" w:rsidR="007C4659" w:rsidRDefault="007C4659"/>
        </w:tc>
        <w:tc>
          <w:tcPr>
            <w:tcW w:w="580" w:type="dxa"/>
          </w:tcPr>
          <w:p w14:paraId="71D2FDBA" w14:textId="77777777" w:rsidR="007C4659" w:rsidRDefault="007C4659"/>
        </w:tc>
        <w:tc>
          <w:tcPr>
            <w:tcW w:w="580" w:type="dxa"/>
          </w:tcPr>
          <w:p w14:paraId="01E825B5" w14:textId="77777777" w:rsidR="007C4659" w:rsidRDefault="007C4659"/>
        </w:tc>
        <w:tc>
          <w:tcPr>
            <w:tcW w:w="618" w:type="dxa"/>
          </w:tcPr>
          <w:p w14:paraId="1447618C" w14:textId="77777777" w:rsidR="007C4659" w:rsidRDefault="007C4659"/>
        </w:tc>
        <w:tc>
          <w:tcPr>
            <w:tcW w:w="619" w:type="dxa"/>
          </w:tcPr>
          <w:p w14:paraId="17C27C7C" w14:textId="77777777" w:rsidR="007C4659" w:rsidRDefault="007C4659"/>
        </w:tc>
        <w:tc>
          <w:tcPr>
            <w:tcW w:w="803" w:type="dxa"/>
          </w:tcPr>
          <w:p w14:paraId="00F6C95E" w14:textId="77777777" w:rsidR="007C4659" w:rsidRDefault="007C4659"/>
        </w:tc>
        <w:tc>
          <w:tcPr>
            <w:tcW w:w="803" w:type="dxa"/>
          </w:tcPr>
          <w:p w14:paraId="2D1BE55C" w14:textId="77777777" w:rsidR="007C4659" w:rsidRDefault="007C4659"/>
        </w:tc>
        <w:tc>
          <w:tcPr>
            <w:tcW w:w="803" w:type="dxa"/>
          </w:tcPr>
          <w:p w14:paraId="480D5C93" w14:textId="77777777" w:rsidR="007C4659" w:rsidRDefault="007C4659"/>
        </w:tc>
        <w:tc>
          <w:tcPr>
            <w:tcW w:w="780" w:type="dxa"/>
          </w:tcPr>
          <w:p w14:paraId="21C937B3" w14:textId="77777777" w:rsidR="007C4659" w:rsidRDefault="007C4659"/>
        </w:tc>
        <w:tc>
          <w:tcPr>
            <w:tcW w:w="780" w:type="dxa"/>
          </w:tcPr>
          <w:p w14:paraId="4E8357D4" w14:textId="77777777" w:rsidR="007C4659" w:rsidRDefault="007C4659"/>
        </w:tc>
      </w:tr>
      <w:tr w:rsidR="007C4659" w14:paraId="117C5CAA" w14:textId="502BFF6B" w:rsidTr="00515772">
        <w:tc>
          <w:tcPr>
            <w:tcW w:w="1363" w:type="dxa"/>
          </w:tcPr>
          <w:p w14:paraId="60648A88" w14:textId="77777777" w:rsidR="007C4659" w:rsidRDefault="007C4659"/>
        </w:tc>
        <w:tc>
          <w:tcPr>
            <w:tcW w:w="1042" w:type="dxa"/>
          </w:tcPr>
          <w:p w14:paraId="0C23615F" w14:textId="77777777" w:rsidR="007C4659" w:rsidRDefault="007C4659" w:rsidP="00D6021F">
            <w:pPr>
              <w:jc w:val="center"/>
            </w:pPr>
          </w:p>
        </w:tc>
        <w:tc>
          <w:tcPr>
            <w:tcW w:w="992" w:type="dxa"/>
          </w:tcPr>
          <w:p w14:paraId="445B2472" w14:textId="77777777" w:rsidR="007C4659" w:rsidRDefault="007C4659" w:rsidP="00D6021F">
            <w:pPr>
              <w:jc w:val="center"/>
            </w:pPr>
          </w:p>
        </w:tc>
        <w:tc>
          <w:tcPr>
            <w:tcW w:w="850" w:type="dxa"/>
          </w:tcPr>
          <w:p w14:paraId="77920652" w14:textId="77777777" w:rsidR="007C4659" w:rsidRDefault="007C4659"/>
        </w:tc>
        <w:tc>
          <w:tcPr>
            <w:tcW w:w="851" w:type="dxa"/>
          </w:tcPr>
          <w:p w14:paraId="380980FC" w14:textId="77777777" w:rsidR="007C4659" w:rsidRDefault="007C4659"/>
        </w:tc>
        <w:tc>
          <w:tcPr>
            <w:tcW w:w="601" w:type="dxa"/>
          </w:tcPr>
          <w:p w14:paraId="5FA60D80" w14:textId="77777777" w:rsidR="007C4659" w:rsidRDefault="007C4659"/>
        </w:tc>
        <w:tc>
          <w:tcPr>
            <w:tcW w:w="587" w:type="dxa"/>
          </w:tcPr>
          <w:p w14:paraId="0060CC0F" w14:textId="77777777" w:rsidR="007C4659" w:rsidRDefault="007C4659"/>
        </w:tc>
        <w:tc>
          <w:tcPr>
            <w:tcW w:w="513" w:type="dxa"/>
          </w:tcPr>
          <w:p w14:paraId="1C8105C9" w14:textId="77777777" w:rsidR="007C4659" w:rsidRDefault="007C4659"/>
        </w:tc>
        <w:tc>
          <w:tcPr>
            <w:tcW w:w="709" w:type="dxa"/>
          </w:tcPr>
          <w:p w14:paraId="1CC7BB8D" w14:textId="77777777" w:rsidR="007C4659" w:rsidRDefault="007C4659"/>
        </w:tc>
        <w:tc>
          <w:tcPr>
            <w:tcW w:w="709" w:type="dxa"/>
          </w:tcPr>
          <w:p w14:paraId="3572D5AF" w14:textId="77777777" w:rsidR="007C4659" w:rsidRDefault="007C4659"/>
        </w:tc>
        <w:tc>
          <w:tcPr>
            <w:tcW w:w="580" w:type="dxa"/>
          </w:tcPr>
          <w:p w14:paraId="16B75889" w14:textId="77777777" w:rsidR="007C4659" w:rsidRDefault="007C4659"/>
        </w:tc>
        <w:tc>
          <w:tcPr>
            <w:tcW w:w="580" w:type="dxa"/>
          </w:tcPr>
          <w:p w14:paraId="6C3DE770" w14:textId="77777777" w:rsidR="007C4659" w:rsidRDefault="007C4659"/>
        </w:tc>
        <w:tc>
          <w:tcPr>
            <w:tcW w:w="580" w:type="dxa"/>
          </w:tcPr>
          <w:p w14:paraId="5C6A6027" w14:textId="77777777" w:rsidR="007C4659" w:rsidRDefault="007C4659"/>
        </w:tc>
        <w:tc>
          <w:tcPr>
            <w:tcW w:w="618" w:type="dxa"/>
          </w:tcPr>
          <w:p w14:paraId="76057A90" w14:textId="77777777" w:rsidR="007C4659" w:rsidRDefault="007C4659"/>
        </w:tc>
        <w:tc>
          <w:tcPr>
            <w:tcW w:w="619" w:type="dxa"/>
          </w:tcPr>
          <w:p w14:paraId="5F3BDE82" w14:textId="77777777" w:rsidR="007C4659" w:rsidRDefault="007C4659"/>
        </w:tc>
        <w:tc>
          <w:tcPr>
            <w:tcW w:w="803" w:type="dxa"/>
          </w:tcPr>
          <w:p w14:paraId="5A3A7226" w14:textId="77777777" w:rsidR="007C4659" w:rsidRDefault="007C4659"/>
        </w:tc>
        <w:tc>
          <w:tcPr>
            <w:tcW w:w="803" w:type="dxa"/>
          </w:tcPr>
          <w:p w14:paraId="42252B98" w14:textId="77777777" w:rsidR="007C4659" w:rsidRDefault="007C4659"/>
        </w:tc>
        <w:tc>
          <w:tcPr>
            <w:tcW w:w="803" w:type="dxa"/>
          </w:tcPr>
          <w:p w14:paraId="364C43CF" w14:textId="77777777" w:rsidR="007C4659" w:rsidRDefault="007C4659"/>
        </w:tc>
        <w:tc>
          <w:tcPr>
            <w:tcW w:w="780" w:type="dxa"/>
          </w:tcPr>
          <w:p w14:paraId="78AE4D37" w14:textId="77777777" w:rsidR="007C4659" w:rsidRDefault="007C4659"/>
        </w:tc>
        <w:tc>
          <w:tcPr>
            <w:tcW w:w="780" w:type="dxa"/>
          </w:tcPr>
          <w:p w14:paraId="2067CA44" w14:textId="77777777" w:rsidR="007C4659" w:rsidRDefault="007C4659"/>
        </w:tc>
      </w:tr>
      <w:tr w:rsidR="007C4659" w14:paraId="61D8AB65" w14:textId="6F958B0B" w:rsidTr="00515772">
        <w:tc>
          <w:tcPr>
            <w:tcW w:w="1363" w:type="dxa"/>
          </w:tcPr>
          <w:p w14:paraId="6AFBA12C" w14:textId="77777777" w:rsidR="007C4659" w:rsidRDefault="007C4659"/>
        </w:tc>
        <w:tc>
          <w:tcPr>
            <w:tcW w:w="1042" w:type="dxa"/>
          </w:tcPr>
          <w:p w14:paraId="526316C2" w14:textId="77777777" w:rsidR="007C4659" w:rsidRDefault="007C4659" w:rsidP="00D6021F">
            <w:pPr>
              <w:jc w:val="center"/>
            </w:pPr>
          </w:p>
        </w:tc>
        <w:tc>
          <w:tcPr>
            <w:tcW w:w="992" w:type="dxa"/>
          </w:tcPr>
          <w:p w14:paraId="3E6D0165" w14:textId="77777777" w:rsidR="007C4659" w:rsidRDefault="007C4659" w:rsidP="00D6021F">
            <w:pPr>
              <w:jc w:val="center"/>
            </w:pPr>
          </w:p>
        </w:tc>
        <w:tc>
          <w:tcPr>
            <w:tcW w:w="850" w:type="dxa"/>
          </w:tcPr>
          <w:p w14:paraId="76DB4F43" w14:textId="77777777" w:rsidR="007C4659" w:rsidRDefault="007C4659"/>
        </w:tc>
        <w:tc>
          <w:tcPr>
            <w:tcW w:w="851" w:type="dxa"/>
          </w:tcPr>
          <w:p w14:paraId="567CB9CB" w14:textId="77777777" w:rsidR="007C4659" w:rsidRDefault="007C4659"/>
        </w:tc>
        <w:tc>
          <w:tcPr>
            <w:tcW w:w="601" w:type="dxa"/>
          </w:tcPr>
          <w:p w14:paraId="09F095B6" w14:textId="77777777" w:rsidR="007C4659" w:rsidRDefault="007C4659"/>
        </w:tc>
        <w:tc>
          <w:tcPr>
            <w:tcW w:w="587" w:type="dxa"/>
          </w:tcPr>
          <w:p w14:paraId="6DAC2F58" w14:textId="77777777" w:rsidR="007C4659" w:rsidRDefault="007C4659"/>
        </w:tc>
        <w:tc>
          <w:tcPr>
            <w:tcW w:w="513" w:type="dxa"/>
          </w:tcPr>
          <w:p w14:paraId="01A14712" w14:textId="77777777" w:rsidR="007C4659" w:rsidRDefault="007C4659"/>
        </w:tc>
        <w:tc>
          <w:tcPr>
            <w:tcW w:w="709" w:type="dxa"/>
          </w:tcPr>
          <w:p w14:paraId="23303A02" w14:textId="77777777" w:rsidR="007C4659" w:rsidRDefault="007C4659"/>
        </w:tc>
        <w:tc>
          <w:tcPr>
            <w:tcW w:w="709" w:type="dxa"/>
          </w:tcPr>
          <w:p w14:paraId="0C2E289C" w14:textId="77777777" w:rsidR="007C4659" w:rsidRDefault="007C4659"/>
        </w:tc>
        <w:tc>
          <w:tcPr>
            <w:tcW w:w="580" w:type="dxa"/>
          </w:tcPr>
          <w:p w14:paraId="426040D2" w14:textId="77777777" w:rsidR="007C4659" w:rsidRDefault="007C4659"/>
        </w:tc>
        <w:tc>
          <w:tcPr>
            <w:tcW w:w="580" w:type="dxa"/>
          </w:tcPr>
          <w:p w14:paraId="67550056" w14:textId="77777777" w:rsidR="007C4659" w:rsidRDefault="007C4659"/>
        </w:tc>
        <w:tc>
          <w:tcPr>
            <w:tcW w:w="580" w:type="dxa"/>
          </w:tcPr>
          <w:p w14:paraId="73AE3A19" w14:textId="77777777" w:rsidR="007C4659" w:rsidRDefault="007C4659"/>
        </w:tc>
        <w:tc>
          <w:tcPr>
            <w:tcW w:w="618" w:type="dxa"/>
          </w:tcPr>
          <w:p w14:paraId="53A56C19" w14:textId="77777777" w:rsidR="007C4659" w:rsidRDefault="007C4659"/>
        </w:tc>
        <w:tc>
          <w:tcPr>
            <w:tcW w:w="619" w:type="dxa"/>
          </w:tcPr>
          <w:p w14:paraId="609DC6F4" w14:textId="77777777" w:rsidR="007C4659" w:rsidRDefault="007C4659"/>
        </w:tc>
        <w:tc>
          <w:tcPr>
            <w:tcW w:w="803" w:type="dxa"/>
          </w:tcPr>
          <w:p w14:paraId="3F3C695F" w14:textId="77777777" w:rsidR="007C4659" w:rsidRDefault="007C4659"/>
        </w:tc>
        <w:tc>
          <w:tcPr>
            <w:tcW w:w="803" w:type="dxa"/>
          </w:tcPr>
          <w:p w14:paraId="36EB2494" w14:textId="77777777" w:rsidR="007C4659" w:rsidRDefault="007C4659"/>
        </w:tc>
        <w:tc>
          <w:tcPr>
            <w:tcW w:w="803" w:type="dxa"/>
          </w:tcPr>
          <w:p w14:paraId="6A2AC6E5" w14:textId="77777777" w:rsidR="007C4659" w:rsidRDefault="007C4659"/>
        </w:tc>
        <w:tc>
          <w:tcPr>
            <w:tcW w:w="780" w:type="dxa"/>
          </w:tcPr>
          <w:p w14:paraId="7AF5205A" w14:textId="77777777" w:rsidR="007C4659" w:rsidRDefault="007C4659"/>
        </w:tc>
        <w:tc>
          <w:tcPr>
            <w:tcW w:w="780" w:type="dxa"/>
          </w:tcPr>
          <w:p w14:paraId="22154AC7" w14:textId="77777777" w:rsidR="007C4659" w:rsidRDefault="007C4659"/>
        </w:tc>
      </w:tr>
      <w:tr w:rsidR="007C4659" w14:paraId="6F4CA1AA" w14:textId="50F216DE" w:rsidTr="00515772">
        <w:tc>
          <w:tcPr>
            <w:tcW w:w="1363" w:type="dxa"/>
          </w:tcPr>
          <w:p w14:paraId="50342528" w14:textId="77777777" w:rsidR="007C4659" w:rsidRDefault="007C4659"/>
        </w:tc>
        <w:tc>
          <w:tcPr>
            <w:tcW w:w="1042" w:type="dxa"/>
          </w:tcPr>
          <w:p w14:paraId="7B82616B" w14:textId="77777777" w:rsidR="007C4659" w:rsidRDefault="007C4659" w:rsidP="00D6021F">
            <w:pPr>
              <w:jc w:val="center"/>
            </w:pPr>
          </w:p>
        </w:tc>
        <w:tc>
          <w:tcPr>
            <w:tcW w:w="992" w:type="dxa"/>
          </w:tcPr>
          <w:p w14:paraId="53E049AB" w14:textId="77777777" w:rsidR="007C4659" w:rsidRDefault="007C4659" w:rsidP="00D6021F">
            <w:pPr>
              <w:jc w:val="center"/>
            </w:pPr>
          </w:p>
        </w:tc>
        <w:tc>
          <w:tcPr>
            <w:tcW w:w="850" w:type="dxa"/>
          </w:tcPr>
          <w:p w14:paraId="5E771271" w14:textId="77777777" w:rsidR="007C4659" w:rsidRDefault="007C4659"/>
        </w:tc>
        <w:tc>
          <w:tcPr>
            <w:tcW w:w="851" w:type="dxa"/>
          </w:tcPr>
          <w:p w14:paraId="190B536B" w14:textId="77777777" w:rsidR="007C4659" w:rsidRDefault="007C4659"/>
        </w:tc>
        <w:tc>
          <w:tcPr>
            <w:tcW w:w="601" w:type="dxa"/>
          </w:tcPr>
          <w:p w14:paraId="628BE598" w14:textId="77777777" w:rsidR="007C4659" w:rsidRDefault="007C4659"/>
        </w:tc>
        <w:tc>
          <w:tcPr>
            <w:tcW w:w="587" w:type="dxa"/>
          </w:tcPr>
          <w:p w14:paraId="2BF3DB20" w14:textId="77777777" w:rsidR="007C4659" w:rsidRDefault="007C4659"/>
        </w:tc>
        <w:tc>
          <w:tcPr>
            <w:tcW w:w="513" w:type="dxa"/>
          </w:tcPr>
          <w:p w14:paraId="452A2B79" w14:textId="77777777" w:rsidR="007C4659" w:rsidRDefault="007C4659"/>
        </w:tc>
        <w:tc>
          <w:tcPr>
            <w:tcW w:w="709" w:type="dxa"/>
          </w:tcPr>
          <w:p w14:paraId="7DD29A6B" w14:textId="77777777" w:rsidR="007C4659" w:rsidRDefault="007C4659"/>
        </w:tc>
        <w:tc>
          <w:tcPr>
            <w:tcW w:w="709" w:type="dxa"/>
          </w:tcPr>
          <w:p w14:paraId="137AF66E" w14:textId="77777777" w:rsidR="007C4659" w:rsidRDefault="007C4659"/>
        </w:tc>
        <w:tc>
          <w:tcPr>
            <w:tcW w:w="580" w:type="dxa"/>
          </w:tcPr>
          <w:p w14:paraId="7C0723B3" w14:textId="77777777" w:rsidR="007C4659" w:rsidRDefault="007C4659"/>
        </w:tc>
        <w:tc>
          <w:tcPr>
            <w:tcW w:w="580" w:type="dxa"/>
          </w:tcPr>
          <w:p w14:paraId="2DA101D6" w14:textId="77777777" w:rsidR="007C4659" w:rsidRDefault="007C4659"/>
        </w:tc>
        <w:tc>
          <w:tcPr>
            <w:tcW w:w="580" w:type="dxa"/>
          </w:tcPr>
          <w:p w14:paraId="2472CE4E" w14:textId="77777777" w:rsidR="007C4659" w:rsidRDefault="007C4659"/>
        </w:tc>
        <w:tc>
          <w:tcPr>
            <w:tcW w:w="618" w:type="dxa"/>
          </w:tcPr>
          <w:p w14:paraId="475F9F2D" w14:textId="77777777" w:rsidR="007C4659" w:rsidRDefault="007C4659"/>
        </w:tc>
        <w:tc>
          <w:tcPr>
            <w:tcW w:w="619" w:type="dxa"/>
          </w:tcPr>
          <w:p w14:paraId="65D13657" w14:textId="77777777" w:rsidR="007C4659" w:rsidRDefault="007C4659"/>
        </w:tc>
        <w:tc>
          <w:tcPr>
            <w:tcW w:w="803" w:type="dxa"/>
          </w:tcPr>
          <w:p w14:paraId="0FD840FE" w14:textId="77777777" w:rsidR="007C4659" w:rsidRDefault="007C4659"/>
        </w:tc>
        <w:tc>
          <w:tcPr>
            <w:tcW w:w="803" w:type="dxa"/>
          </w:tcPr>
          <w:p w14:paraId="3B9F9790" w14:textId="77777777" w:rsidR="007C4659" w:rsidRDefault="007C4659"/>
        </w:tc>
        <w:tc>
          <w:tcPr>
            <w:tcW w:w="803" w:type="dxa"/>
          </w:tcPr>
          <w:p w14:paraId="2B1E76FA" w14:textId="77777777" w:rsidR="007C4659" w:rsidRDefault="007C4659"/>
        </w:tc>
        <w:tc>
          <w:tcPr>
            <w:tcW w:w="780" w:type="dxa"/>
          </w:tcPr>
          <w:p w14:paraId="46CAC407" w14:textId="77777777" w:rsidR="007C4659" w:rsidRDefault="007C4659"/>
        </w:tc>
        <w:tc>
          <w:tcPr>
            <w:tcW w:w="780" w:type="dxa"/>
          </w:tcPr>
          <w:p w14:paraId="7DD592A5" w14:textId="77777777" w:rsidR="007C4659" w:rsidRDefault="007C4659"/>
        </w:tc>
      </w:tr>
    </w:tbl>
    <w:p w14:paraId="39D0ED7C" w14:textId="109D4846" w:rsidR="00D6021F" w:rsidRDefault="00515772" w:rsidP="00515772">
      <w:r>
        <w:t>*</w:t>
      </w:r>
      <w:r w:rsidRPr="00515772">
        <w:rPr>
          <w:i/>
          <w:iCs/>
        </w:rPr>
        <w:t>Example</w:t>
      </w:r>
      <w:r>
        <w:rPr>
          <w:i/>
          <w:iCs/>
        </w:rPr>
        <w:t>s</w:t>
      </w:r>
    </w:p>
    <w:p w14:paraId="5EB58914" w14:textId="525C05D0" w:rsidR="007B1CDE" w:rsidRDefault="005967B5">
      <w:r>
        <w:t xml:space="preserve">Implications for forward </w:t>
      </w:r>
      <w:r w:rsidR="00240232">
        <w:t>planning: -</w:t>
      </w:r>
    </w:p>
    <w:p w14:paraId="7558A166" w14:textId="23882147" w:rsidR="007B1CDE" w:rsidRDefault="00D6021F" w:rsidP="007B1CDE">
      <w:pPr>
        <w:pStyle w:val="ListParagraph"/>
        <w:numPr>
          <w:ilvl w:val="0"/>
          <w:numId w:val="1"/>
        </w:numPr>
      </w:pPr>
      <w:r>
        <w:t xml:space="preserve">Looking down the columns - </w:t>
      </w:r>
      <w:r w:rsidR="007B1CDE">
        <w:t xml:space="preserve">Are there any areas where several children are Amber/Red and how will </w:t>
      </w:r>
      <w:r w:rsidR="005967B5">
        <w:t xml:space="preserve">the </w:t>
      </w:r>
      <w:r w:rsidR="007B1CDE">
        <w:t>p</w:t>
      </w:r>
      <w:r w:rsidR="005967B5">
        <w:t>rovision</w:t>
      </w:r>
      <w:r w:rsidR="007B1CDE">
        <w:t xml:space="preserve"> be adjusted to meet their needs</w:t>
      </w:r>
      <w:r w:rsidR="005967B5">
        <w:t xml:space="preserve"> for example,</w:t>
      </w:r>
      <w:r w:rsidR="007B1CDE">
        <w:t xml:space="preserve"> </w:t>
      </w:r>
      <w:r w:rsidR="005967B5">
        <w:t xml:space="preserve">what is the </w:t>
      </w:r>
      <w:r w:rsidR="007B1CDE">
        <w:t xml:space="preserve">focus for adult support, </w:t>
      </w:r>
      <w:r w:rsidR="005967B5">
        <w:t>what resources will be made available</w:t>
      </w:r>
      <w:r w:rsidR="007B1CDE">
        <w:t xml:space="preserve">, </w:t>
      </w:r>
      <w:r w:rsidR="005967B5">
        <w:t>what activities and experiences will be planned</w:t>
      </w:r>
      <w:r w:rsidR="007B1CDE">
        <w:t xml:space="preserve">, </w:t>
      </w:r>
      <w:r w:rsidR="005967B5">
        <w:t>what displays could be used, do we need to visit somewhere or invite a visitor in to talk to the children</w:t>
      </w:r>
    </w:p>
    <w:p w14:paraId="5661D269" w14:textId="3A876264" w:rsidR="007B1CDE" w:rsidRDefault="00D6021F" w:rsidP="007B1CDE">
      <w:pPr>
        <w:pStyle w:val="ListParagraph"/>
        <w:numPr>
          <w:ilvl w:val="0"/>
          <w:numId w:val="1"/>
        </w:numPr>
      </w:pPr>
      <w:r>
        <w:t xml:space="preserve">Looking across the rows - </w:t>
      </w:r>
      <w:r w:rsidR="007B1CDE">
        <w:t>Are the</w:t>
      </w:r>
      <w:r w:rsidR="005967B5">
        <w:t>re</w:t>
      </w:r>
      <w:r w:rsidR="007B1CDE">
        <w:t xml:space="preserve"> any individual children who need further support in specific areas</w:t>
      </w:r>
      <w:r w:rsidR="001B50A0">
        <w:t>?</w:t>
      </w:r>
    </w:p>
    <w:p w14:paraId="5C4C4B18" w14:textId="0707EFA8" w:rsidR="00D6021F" w:rsidRDefault="00D6021F" w:rsidP="00D6021F">
      <w:pPr>
        <w:pStyle w:val="ListParagraph"/>
        <w:numPr>
          <w:ilvl w:val="0"/>
          <w:numId w:val="1"/>
        </w:numPr>
      </w:pPr>
      <w:r>
        <w:t xml:space="preserve">Are there any </w:t>
      </w:r>
      <w:r w:rsidRPr="00051238">
        <w:rPr>
          <w:b/>
          <w:bCs/>
        </w:rPr>
        <w:t>groups</w:t>
      </w:r>
      <w:r>
        <w:t xml:space="preserve"> of children who may need specific support in certain areas?</w:t>
      </w:r>
    </w:p>
    <w:p w14:paraId="11F4B1F7" w14:textId="7BBA2AA9" w:rsidR="005967B5" w:rsidRDefault="00D6021F" w:rsidP="005967B5">
      <w:r>
        <w:t xml:space="preserve">For children with ‘red’ areas </w:t>
      </w:r>
      <w:r w:rsidR="00240232">
        <w:t>consider: -</w:t>
      </w:r>
    </w:p>
    <w:p w14:paraId="300382DE" w14:textId="05BB7DB8" w:rsidR="00051238" w:rsidRDefault="00051238" w:rsidP="005967B5">
      <w:pPr>
        <w:pStyle w:val="ListParagraph"/>
        <w:numPr>
          <w:ilvl w:val="0"/>
          <w:numId w:val="2"/>
        </w:numPr>
      </w:pPr>
      <w:r>
        <w:t>Does a discussion with parents/carers need to take place?</w:t>
      </w:r>
    </w:p>
    <w:p w14:paraId="36B848BD" w14:textId="5E61D245" w:rsidR="005967B5" w:rsidRDefault="00D6021F" w:rsidP="005967B5">
      <w:pPr>
        <w:pStyle w:val="ListParagraph"/>
        <w:numPr>
          <w:ilvl w:val="0"/>
          <w:numId w:val="2"/>
        </w:numPr>
      </w:pPr>
      <w:r>
        <w:t>Does</w:t>
      </w:r>
      <w:r w:rsidR="005967B5">
        <w:t xml:space="preserve"> a more detailed assessment to understand their needs</w:t>
      </w:r>
      <w:r>
        <w:t xml:space="preserve"> need to be completed</w:t>
      </w:r>
      <w:r w:rsidR="005967B5">
        <w:t>, for example the Early Years Development</w:t>
      </w:r>
      <w:r w:rsidR="0064135C">
        <w:t>al</w:t>
      </w:r>
      <w:r w:rsidR="005967B5">
        <w:t xml:space="preserve"> Journal or the </w:t>
      </w:r>
      <w:r w:rsidR="0064135C">
        <w:t>S</w:t>
      </w:r>
      <w:r w:rsidR="005967B5">
        <w:t xml:space="preserve">peech and </w:t>
      </w:r>
      <w:r w:rsidR="0064135C">
        <w:t>L</w:t>
      </w:r>
      <w:r w:rsidR="005967B5">
        <w:t xml:space="preserve">anguage </w:t>
      </w:r>
      <w:r w:rsidR="0064135C">
        <w:t>S</w:t>
      </w:r>
      <w:r w:rsidR="005967B5">
        <w:t xml:space="preserve">creening </w:t>
      </w:r>
      <w:r w:rsidR="0064135C">
        <w:t>T</w:t>
      </w:r>
      <w:r w:rsidR="005967B5">
        <w:t>ool?</w:t>
      </w:r>
    </w:p>
    <w:p w14:paraId="19BC3AF5" w14:textId="53E7DC22" w:rsidR="00D6021F" w:rsidRDefault="00D6021F" w:rsidP="005967B5">
      <w:pPr>
        <w:pStyle w:val="ListParagraph"/>
        <w:numPr>
          <w:ilvl w:val="0"/>
          <w:numId w:val="2"/>
        </w:numPr>
      </w:pPr>
      <w:r>
        <w:t>Should an Early Help be started?</w:t>
      </w:r>
      <w:r w:rsidR="001B50A0">
        <w:t xml:space="preserve"> </w:t>
      </w:r>
    </w:p>
    <w:p w14:paraId="6F80954D" w14:textId="4CD6EA10" w:rsidR="00D6021F" w:rsidRDefault="00D6021F" w:rsidP="005967B5">
      <w:pPr>
        <w:pStyle w:val="ListParagraph"/>
        <w:numPr>
          <w:ilvl w:val="0"/>
          <w:numId w:val="2"/>
        </w:numPr>
      </w:pPr>
      <w:r>
        <w:t xml:space="preserve">Do they need an IEP or Early Years Support </w:t>
      </w:r>
      <w:r w:rsidR="00240232">
        <w:t>Plan?</w:t>
      </w:r>
    </w:p>
    <w:p w14:paraId="01D1F2CB" w14:textId="6BDE3B21" w:rsidR="00AE3DEB" w:rsidRDefault="00D6021F" w:rsidP="00D6021F">
      <w:pPr>
        <w:pStyle w:val="ListParagraph"/>
        <w:numPr>
          <w:ilvl w:val="0"/>
          <w:numId w:val="2"/>
        </w:numPr>
      </w:pPr>
      <w:r>
        <w:t>Do any referrals need to be made for any children?</w:t>
      </w:r>
    </w:p>
    <w:sectPr w:rsidR="00AE3DEB" w:rsidSect="00D602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8D5"/>
    <w:multiLevelType w:val="hybridMultilevel"/>
    <w:tmpl w:val="1042FAC2"/>
    <w:lvl w:ilvl="0" w:tplc="32D46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A4D5E"/>
    <w:multiLevelType w:val="hybridMultilevel"/>
    <w:tmpl w:val="B07A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3643D"/>
    <w:multiLevelType w:val="hybridMultilevel"/>
    <w:tmpl w:val="BE08ECCC"/>
    <w:lvl w:ilvl="0" w:tplc="AB1262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C6A6B"/>
    <w:multiLevelType w:val="hybridMultilevel"/>
    <w:tmpl w:val="B1D0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E9"/>
    <w:rsid w:val="00051238"/>
    <w:rsid w:val="001A0EEA"/>
    <w:rsid w:val="001B50A0"/>
    <w:rsid w:val="00240232"/>
    <w:rsid w:val="002510DD"/>
    <w:rsid w:val="00265452"/>
    <w:rsid w:val="00515772"/>
    <w:rsid w:val="005967B5"/>
    <w:rsid w:val="005F70A8"/>
    <w:rsid w:val="0064135C"/>
    <w:rsid w:val="007B1CDE"/>
    <w:rsid w:val="007C4659"/>
    <w:rsid w:val="009E15E9"/>
    <w:rsid w:val="00AE3DEB"/>
    <w:rsid w:val="00BF5931"/>
    <w:rsid w:val="00D6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F94D"/>
  <w15:chartTrackingRefBased/>
  <w15:docId w15:val="{550F2A81-971E-4E50-A9D6-AA8A275A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Amanda</dc:creator>
  <cp:keywords/>
  <dc:description/>
  <cp:lastModifiedBy>Macdonald, Amanda</cp:lastModifiedBy>
  <cp:revision>9</cp:revision>
  <dcterms:created xsi:type="dcterms:W3CDTF">2022-01-04T13:53:00Z</dcterms:created>
  <dcterms:modified xsi:type="dcterms:W3CDTF">2022-01-27T17:40:00Z</dcterms:modified>
</cp:coreProperties>
</file>