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286A" w14:textId="6CD9C20E" w:rsidR="00F0495A" w:rsidRPr="00C77592" w:rsidRDefault="00F0495A" w:rsidP="00C77592">
      <w:pPr>
        <w:spacing w:after="0" w:line="276" w:lineRule="auto"/>
        <w:rPr>
          <w:rFonts w:ascii="Arial" w:hAnsi="Arial" w:cs="Arial"/>
          <w:sz w:val="24"/>
          <w:szCs w:val="24"/>
        </w:rPr>
      </w:pPr>
    </w:p>
    <w:p w14:paraId="744956C7" w14:textId="733E041A" w:rsidR="00F0495A" w:rsidRPr="00C77592" w:rsidRDefault="00F0495A" w:rsidP="00C77592">
      <w:pPr>
        <w:spacing w:after="0" w:line="276" w:lineRule="auto"/>
        <w:rPr>
          <w:rFonts w:ascii="Arial" w:hAnsi="Arial" w:cs="Arial"/>
          <w:sz w:val="24"/>
          <w:szCs w:val="24"/>
        </w:rPr>
      </w:pPr>
    </w:p>
    <w:p w14:paraId="3C92FC31" w14:textId="77777777" w:rsidR="00F0495A" w:rsidRPr="00C77592" w:rsidRDefault="00F0495A" w:rsidP="00C77592">
      <w:pPr>
        <w:spacing w:after="0" w:line="276" w:lineRule="auto"/>
        <w:rPr>
          <w:rFonts w:ascii="Arial" w:hAnsi="Arial" w:cs="Arial"/>
          <w:sz w:val="24"/>
          <w:szCs w:val="24"/>
        </w:rPr>
      </w:pPr>
    </w:p>
    <w:p w14:paraId="4E2069FA" w14:textId="77777777" w:rsidR="00932942" w:rsidRPr="00FE30FA" w:rsidRDefault="00932942" w:rsidP="00FE30FA">
      <w:pPr>
        <w:pStyle w:val="Heading2"/>
        <w:jc w:val="center"/>
        <w:rPr>
          <w:rFonts w:ascii="Arial" w:hAnsi="Arial" w:cs="Arial"/>
          <w:sz w:val="72"/>
          <w:szCs w:val="72"/>
        </w:rPr>
      </w:pPr>
      <w:r w:rsidRPr="00FE30FA">
        <w:rPr>
          <w:rFonts w:ascii="Arial" w:hAnsi="Arial" w:cs="Arial"/>
          <w:sz w:val="72"/>
          <w:szCs w:val="72"/>
        </w:rPr>
        <w:t>Cumberland</w:t>
      </w:r>
    </w:p>
    <w:p w14:paraId="4C8E72F6" w14:textId="6CEBDEB5" w:rsidR="00932942" w:rsidRPr="00FE30FA" w:rsidRDefault="00932942" w:rsidP="00FE30FA">
      <w:pPr>
        <w:pStyle w:val="Heading2"/>
        <w:jc w:val="center"/>
        <w:rPr>
          <w:rFonts w:ascii="Arial" w:hAnsi="Arial" w:cs="Arial"/>
          <w:sz w:val="72"/>
          <w:szCs w:val="72"/>
        </w:rPr>
      </w:pPr>
      <w:r w:rsidRPr="00FE30FA">
        <w:rPr>
          <w:rFonts w:ascii="Arial" w:hAnsi="Arial" w:cs="Arial"/>
          <w:sz w:val="72"/>
          <w:szCs w:val="72"/>
        </w:rPr>
        <w:t>Young People’s</w:t>
      </w:r>
    </w:p>
    <w:p w14:paraId="0FDD2ABA" w14:textId="77777777" w:rsidR="00932942" w:rsidRPr="00FE30FA" w:rsidRDefault="00932942" w:rsidP="00FE30FA">
      <w:pPr>
        <w:pStyle w:val="Heading2"/>
        <w:jc w:val="center"/>
        <w:rPr>
          <w:rFonts w:ascii="Arial" w:hAnsi="Arial" w:cs="Arial"/>
          <w:sz w:val="72"/>
          <w:szCs w:val="72"/>
        </w:rPr>
      </w:pPr>
      <w:r w:rsidRPr="00FE30FA">
        <w:rPr>
          <w:rFonts w:ascii="Arial" w:hAnsi="Arial" w:cs="Arial"/>
          <w:sz w:val="72"/>
          <w:szCs w:val="72"/>
        </w:rPr>
        <w:t>Positive Housing Pathway:</w:t>
      </w:r>
    </w:p>
    <w:p w14:paraId="32BCCF81" w14:textId="77777777" w:rsidR="00932942" w:rsidRPr="00FE30FA" w:rsidRDefault="00932942" w:rsidP="00FE30FA">
      <w:pPr>
        <w:pStyle w:val="Heading2"/>
        <w:jc w:val="center"/>
        <w:rPr>
          <w:rFonts w:ascii="Arial" w:hAnsi="Arial" w:cs="Arial"/>
          <w:sz w:val="72"/>
          <w:szCs w:val="72"/>
        </w:rPr>
      </w:pPr>
      <w:r w:rsidRPr="00FE30FA">
        <w:rPr>
          <w:rFonts w:ascii="Arial" w:hAnsi="Arial" w:cs="Arial"/>
          <w:sz w:val="72"/>
          <w:szCs w:val="72"/>
        </w:rPr>
        <w:t>An Overview</w:t>
      </w:r>
    </w:p>
    <w:p w14:paraId="6DE1ACDA" w14:textId="77777777" w:rsidR="00F0495A" w:rsidRPr="00C77592" w:rsidRDefault="00F0495A" w:rsidP="00C77592">
      <w:pPr>
        <w:spacing w:after="0" w:line="276" w:lineRule="auto"/>
        <w:rPr>
          <w:rFonts w:ascii="Arial" w:hAnsi="Arial" w:cs="Arial"/>
          <w:sz w:val="24"/>
          <w:szCs w:val="24"/>
        </w:rPr>
      </w:pPr>
    </w:p>
    <w:p w14:paraId="05B12B39" w14:textId="77777777" w:rsidR="00F0495A" w:rsidRPr="00C77592" w:rsidRDefault="00F0495A" w:rsidP="00C77592">
      <w:pPr>
        <w:spacing w:after="0" w:line="276" w:lineRule="auto"/>
        <w:rPr>
          <w:rFonts w:ascii="Arial" w:hAnsi="Arial" w:cs="Arial"/>
          <w:sz w:val="24"/>
          <w:szCs w:val="24"/>
        </w:rPr>
      </w:pPr>
    </w:p>
    <w:p w14:paraId="5168BF70" w14:textId="77777777" w:rsidR="00F0495A" w:rsidRPr="00C77592" w:rsidRDefault="00F0495A" w:rsidP="00C77592">
      <w:pPr>
        <w:spacing w:after="0" w:line="276" w:lineRule="auto"/>
        <w:rPr>
          <w:rFonts w:ascii="Arial" w:hAnsi="Arial" w:cs="Arial"/>
          <w:sz w:val="24"/>
          <w:szCs w:val="24"/>
        </w:rPr>
      </w:pPr>
    </w:p>
    <w:p w14:paraId="3A8510F4" w14:textId="77777777" w:rsidR="00F0495A" w:rsidRPr="00C77592" w:rsidRDefault="00F0495A" w:rsidP="00C77592">
      <w:pPr>
        <w:spacing w:after="0" w:line="276" w:lineRule="auto"/>
        <w:rPr>
          <w:rFonts w:ascii="Arial" w:hAnsi="Arial" w:cs="Arial"/>
          <w:sz w:val="24"/>
          <w:szCs w:val="24"/>
        </w:rPr>
      </w:pPr>
    </w:p>
    <w:p w14:paraId="1DE839F5" w14:textId="77777777" w:rsidR="00F0495A" w:rsidRPr="00C77592" w:rsidRDefault="00F0495A" w:rsidP="00C77592">
      <w:pPr>
        <w:spacing w:after="0" w:line="276" w:lineRule="auto"/>
        <w:rPr>
          <w:rFonts w:ascii="Arial" w:hAnsi="Arial" w:cs="Arial"/>
          <w:sz w:val="24"/>
          <w:szCs w:val="24"/>
        </w:rPr>
      </w:pPr>
    </w:p>
    <w:p w14:paraId="71043342" w14:textId="77777777" w:rsidR="00F0495A" w:rsidRPr="00C77592" w:rsidRDefault="00F0495A" w:rsidP="00C77592">
      <w:pPr>
        <w:spacing w:after="0" w:line="276" w:lineRule="auto"/>
        <w:rPr>
          <w:rFonts w:ascii="Arial" w:hAnsi="Arial" w:cs="Arial"/>
          <w:sz w:val="24"/>
          <w:szCs w:val="24"/>
        </w:rPr>
      </w:pPr>
    </w:p>
    <w:p w14:paraId="492F6137" w14:textId="77777777" w:rsidR="00F0495A" w:rsidRPr="00C77592" w:rsidRDefault="00F0495A" w:rsidP="00C77592">
      <w:pPr>
        <w:spacing w:after="0" w:line="276" w:lineRule="auto"/>
        <w:rPr>
          <w:rFonts w:ascii="Arial" w:hAnsi="Arial" w:cs="Arial"/>
          <w:sz w:val="24"/>
          <w:szCs w:val="24"/>
        </w:rPr>
      </w:pPr>
    </w:p>
    <w:p w14:paraId="39B146BC" w14:textId="77777777" w:rsidR="00F0495A" w:rsidRPr="00C77592" w:rsidRDefault="00F0495A" w:rsidP="00C77592">
      <w:pPr>
        <w:spacing w:after="0" w:line="276" w:lineRule="auto"/>
        <w:rPr>
          <w:rFonts w:ascii="Arial" w:hAnsi="Arial" w:cs="Arial"/>
          <w:sz w:val="24"/>
          <w:szCs w:val="24"/>
        </w:rPr>
      </w:pPr>
    </w:p>
    <w:p w14:paraId="60F36646" w14:textId="77777777" w:rsidR="00F0495A" w:rsidRPr="00C77592" w:rsidRDefault="00F0495A" w:rsidP="00C77592">
      <w:pPr>
        <w:spacing w:after="0" w:line="276" w:lineRule="auto"/>
        <w:rPr>
          <w:rFonts w:ascii="Arial" w:hAnsi="Arial" w:cs="Arial"/>
          <w:sz w:val="24"/>
          <w:szCs w:val="24"/>
        </w:rPr>
      </w:pPr>
    </w:p>
    <w:p w14:paraId="74A76C4F" w14:textId="77777777" w:rsidR="00F0495A" w:rsidRPr="00C77592" w:rsidRDefault="00F0495A" w:rsidP="00C77592">
      <w:pPr>
        <w:spacing w:after="0" w:line="276" w:lineRule="auto"/>
        <w:rPr>
          <w:rFonts w:ascii="Arial" w:hAnsi="Arial" w:cs="Arial"/>
          <w:sz w:val="24"/>
          <w:szCs w:val="24"/>
        </w:rPr>
      </w:pPr>
    </w:p>
    <w:p w14:paraId="261A57F0" w14:textId="77777777" w:rsidR="00FE30FA" w:rsidRDefault="00FE30FA" w:rsidP="00C77592">
      <w:pPr>
        <w:spacing w:after="0" w:line="276" w:lineRule="auto"/>
        <w:rPr>
          <w:rFonts w:ascii="Arial" w:hAnsi="Arial" w:cs="Arial"/>
          <w:b/>
          <w:sz w:val="24"/>
          <w:szCs w:val="24"/>
        </w:rPr>
      </w:pPr>
    </w:p>
    <w:p w14:paraId="7BC8531D" w14:textId="77777777" w:rsidR="00FE30FA" w:rsidRDefault="00FE30FA" w:rsidP="00C77592">
      <w:pPr>
        <w:spacing w:after="0" w:line="276" w:lineRule="auto"/>
        <w:rPr>
          <w:rFonts w:ascii="Arial" w:hAnsi="Arial" w:cs="Arial"/>
          <w:b/>
          <w:sz w:val="24"/>
          <w:szCs w:val="24"/>
        </w:rPr>
      </w:pPr>
    </w:p>
    <w:p w14:paraId="078BF699" w14:textId="77777777" w:rsidR="00FE30FA" w:rsidRDefault="00FE30FA" w:rsidP="00C77592">
      <w:pPr>
        <w:spacing w:after="0" w:line="276" w:lineRule="auto"/>
        <w:rPr>
          <w:rFonts w:ascii="Arial" w:hAnsi="Arial" w:cs="Arial"/>
          <w:b/>
          <w:sz w:val="24"/>
          <w:szCs w:val="24"/>
        </w:rPr>
      </w:pPr>
    </w:p>
    <w:p w14:paraId="0D96868C" w14:textId="77777777" w:rsidR="00FE30FA" w:rsidRDefault="00FE30FA" w:rsidP="00C77592">
      <w:pPr>
        <w:spacing w:after="0" w:line="276" w:lineRule="auto"/>
        <w:rPr>
          <w:rFonts w:ascii="Arial" w:hAnsi="Arial" w:cs="Arial"/>
          <w:b/>
          <w:sz w:val="24"/>
          <w:szCs w:val="24"/>
        </w:rPr>
      </w:pPr>
    </w:p>
    <w:p w14:paraId="3A9AD42F" w14:textId="77777777" w:rsidR="00FE30FA" w:rsidRDefault="00FE30FA" w:rsidP="00C77592">
      <w:pPr>
        <w:spacing w:after="0" w:line="276" w:lineRule="auto"/>
        <w:rPr>
          <w:rFonts w:ascii="Arial" w:hAnsi="Arial" w:cs="Arial"/>
          <w:b/>
          <w:sz w:val="24"/>
          <w:szCs w:val="24"/>
        </w:rPr>
      </w:pPr>
    </w:p>
    <w:p w14:paraId="634D8B11" w14:textId="77777777" w:rsidR="00FE30FA" w:rsidRDefault="00FE30FA" w:rsidP="00C77592">
      <w:pPr>
        <w:spacing w:after="0" w:line="276" w:lineRule="auto"/>
        <w:rPr>
          <w:rFonts w:ascii="Arial" w:hAnsi="Arial" w:cs="Arial"/>
          <w:b/>
          <w:sz w:val="24"/>
          <w:szCs w:val="24"/>
        </w:rPr>
      </w:pPr>
    </w:p>
    <w:p w14:paraId="2713A790" w14:textId="77777777" w:rsidR="00FE30FA" w:rsidRDefault="00FE30FA" w:rsidP="00C77592">
      <w:pPr>
        <w:spacing w:after="0" w:line="276" w:lineRule="auto"/>
        <w:rPr>
          <w:rFonts w:ascii="Arial" w:hAnsi="Arial" w:cs="Arial"/>
          <w:b/>
          <w:sz w:val="24"/>
          <w:szCs w:val="24"/>
        </w:rPr>
      </w:pPr>
    </w:p>
    <w:p w14:paraId="5C1AA4EB" w14:textId="77777777" w:rsidR="00FE30FA" w:rsidRDefault="00FE30FA" w:rsidP="00C77592">
      <w:pPr>
        <w:spacing w:after="0" w:line="276" w:lineRule="auto"/>
        <w:rPr>
          <w:rFonts w:ascii="Arial" w:hAnsi="Arial" w:cs="Arial"/>
          <w:b/>
          <w:sz w:val="24"/>
          <w:szCs w:val="24"/>
        </w:rPr>
      </w:pPr>
    </w:p>
    <w:p w14:paraId="764677D4" w14:textId="77777777" w:rsidR="00FE30FA" w:rsidRDefault="00FE30FA" w:rsidP="00C77592">
      <w:pPr>
        <w:spacing w:after="0" w:line="276" w:lineRule="auto"/>
        <w:rPr>
          <w:rFonts w:ascii="Arial" w:hAnsi="Arial" w:cs="Arial"/>
          <w:b/>
          <w:sz w:val="24"/>
          <w:szCs w:val="24"/>
        </w:rPr>
      </w:pPr>
    </w:p>
    <w:p w14:paraId="4B779982" w14:textId="77777777" w:rsidR="00FE30FA" w:rsidRDefault="00FE30FA" w:rsidP="00C77592">
      <w:pPr>
        <w:spacing w:after="0" w:line="276" w:lineRule="auto"/>
        <w:rPr>
          <w:rFonts w:ascii="Arial" w:hAnsi="Arial" w:cs="Arial"/>
          <w:b/>
          <w:sz w:val="24"/>
          <w:szCs w:val="24"/>
        </w:rPr>
      </w:pPr>
    </w:p>
    <w:p w14:paraId="75A48737" w14:textId="77777777" w:rsidR="00FE30FA" w:rsidRDefault="00FE30FA" w:rsidP="00C77592">
      <w:pPr>
        <w:spacing w:after="0" w:line="276" w:lineRule="auto"/>
        <w:rPr>
          <w:rFonts w:ascii="Arial" w:hAnsi="Arial" w:cs="Arial"/>
          <w:b/>
          <w:sz w:val="24"/>
          <w:szCs w:val="24"/>
        </w:rPr>
      </w:pPr>
    </w:p>
    <w:p w14:paraId="287C3A60" w14:textId="77777777" w:rsidR="00FE30FA" w:rsidRDefault="00FE30FA" w:rsidP="00C77592">
      <w:pPr>
        <w:spacing w:after="0" w:line="276" w:lineRule="auto"/>
        <w:rPr>
          <w:rFonts w:ascii="Arial" w:hAnsi="Arial" w:cs="Arial"/>
          <w:b/>
          <w:sz w:val="24"/>
          <w:szCs w:val="24"/>
        </w:rPr>
      </w:pPr>
    </w:p>
    <w:p w14:paraId="448A3D13" w14:textId="77777777" w:rsidR="00FE30FA" w:rsidRDefault="00FE30FA" w:rsidP="00C77592">
      <w:pPr>
        <w:spacing w:after="0" w:line="276" w:lineRule="auto"/>
        <w:rPr>
          <w:rFonts w:ascii="Arial" w:hAnsi="Arial" w:cs="Arial"/>
          <w:b/>
          <w:sz w:val="24"/>
          <w:szCs w:val="24"/>
        </w:rPr>
      </w:pPr>
    </w:p>
    <w:p w14:paraId="29291F2F" w14:textId="77777777" w:rsidR="00FE30FA" w:rsidRDefault="00FE30FA" w:rsidP="00C77592">
      <w:pPr>
        <w:spacing w:after="0" w:line="276" w:lineRule="auto"/>
        <w:rPr>
          <w:rFonts w:ascii="Arial" w:hAnsi="Arial" w:cs="Arial"/>
          <w:b/>
          <w:sz w:val="24"/>
          <w:szCs w:val="24"/>
        </w:rPr>
      </w:pPr>
    </w:p>
    <w:p w14:paraId="333D2FE1" w14:textId="77777777" w:rsidR="00FE30FA" w:rsidRDefault="00FE30FA" w:rsidP="00C77592">
      <w:pPr>
        <w:spacing w:after="0" w:line="276" w:lineRule="auto"/>
        <w:rPr>
          <w:rFonts w:ascii="Arial" w:hAnsi="Arial" w:cs="Arial"/>
          <w:b/>
          <w:sz w:val="24"/>
          <w:szCs w:val="24"/>
        </w:rPr>
      </w:pPr>
    </w:p>
    <w:p w14:paraId="5B3F7FB9" w14:textId="77777777" w:rsidR="00FE30FA" w:rsidRDefault="00FE30FA" w:rsidP="00C77592">
      <w:pPr>
        <w:spacing w:after="0" w:line="276" w:lineRule="auto"/>
        <w:rPr>
          <w:rFonts w:ascii="Arial" w:hAnsi="Arial" w:cs="Arial"/>
          <w:b/>
          <w:sz w:val="24"/>
          <w:szCs w:val="24"/>
        </w:rPr>
      </w:pPr>
    </w:p>
    <w:p w14:paraId="46584F3A" w14:textId="77777777" w:rsidR="00FE30FA" w:rsidRDefault="00FE30FA" w:rsidP="00C77592">
      <w:pPr>
        <w:spacing w:after="0" w:line="276" w:lineRule="auto"/>
        <w:rPr>
          <w:rFonts w:ascii="Arial" w:hAnsi="Arial" w:cs="Arial"/>
          <w:b/>
          <w:sz w:val="24"/>
          <w:szCs w:val="24"/>
        </w:rPr>
      </w:pPr>
    </w:p>
    <w:p w14:paraId="05302DEA" w14:textId="77777777" w:rsidR="00FE30FA" w:rsidRDefault="00FE30FA" w:rsidP="00C77592">
      <w:pPr>
        <w:spacing w:after="0" w:line="276" w:lineRule="auto"/>
        <w:rPr>
          <w:rFonts w:ascii="Arial" w:hAnsi="Arial" w:cs="Arial"/>
          <w:b/>
          <w:sz w:val="24"/>
          <w:szCs w:val="24"/>
        </w:rPr>
      </w:pPr>
    </w:p>
    <w:p w14:paraId="47002DDA" w14:textId="77777777" w:rsidR="00FE30FA" w:rsidRDefault="00FE30FA" w:rsidP="00C77592">
      <w:pPr>
        <w:spacing w:after="0" w:line="276" w:lineRule="auto"/>
        <w:rPr>
          <w:rFonts w:ascii="Arial" w:hAnsi="Arial" w:cs="Arial"/>
          <w:b/>
          <w:sz w:val="24"/>
          <w:szCs w:val="24"/>
        </w:rPr>
      </w:pPr>
    </w:p>
    <w:p w14:paraId="55F30D95" w14:textId="245E0C07" w:rsidR="00941840" w:rsidRPr="00C77592" w:rsidRDefault="00932942" w:rsidP="00C77592">
      <w:pPr>
        <w:spacing w:after="0" w:line="276" w:lineRule="auto"/>
        <w:rPr>
          <w:rFonts w:ascii="Arial" w:eastAsia="Calibri" w:hAnsi="Arial" w:cs="Arial"/>
          <w:b/>
          <w:sz w:val="24"/>
          <w:szCs w:val="24"/>
        </w:rPr>
      </w:pPr>
      <w:r w:rsidRPr="00C77592">
        <w:rPr>
          <w:rFonts w:ascii="Arial" w:hAnsi="Arial" w:cs="Arial"/>
          <w:b/>
          <w:sz w:val="24"/>
          <w:szCs w:val="24"/>
        </w:rPr>
        <w:t xml:space="preserve">August </w:t>
      </w:r>
      <w:r w:rsidR="00CA6736" w:rsidRPr="00C77592">
        <w:rPr>
          <w:rFonts w:ascii="Arial" w:hAnsi="Arial" w:cs="Arial"/>
          <w:b/>
          <w:sz w:val="24"/>
          <w:szCs w:val="24"/>
        </w:rPr>
        <w:t>2023</w:t>
      </w:r>
      <w:r w:rsidR="00941840" w:rsidRPr="00C77592">
        <w:rPr>
          <w:rFonts w:ascii="Arial" w:eastAsia="Calibri" w:hAnsi="Arial" w:cs="Arial"/>
          <w:b/>
          <w:sz w:val="24"/>
          <w:szCs w:val="24"/>
        </w:rPr>
        <w:br w:type="page"/>
      </w:r>
    </w:p>
    <w:p w14:paraId="685CE2C5" w14:textId="31FED31D" w:rsidR="00F70FFB" w:rsidRPr="00C77592" w:rsidRDefault="00BA3E70" w:rsidP="00C77592">
      <w:pPr>
        <w:spacing w:after="0" w:line="276" w:lineRule="auto"/>
        <w:rPr>
          <w:rFonts w:ascii="Arial" w:hAnsi="Arial" w:cs="Arial"/>
          <w:b/>
          <w:sz w:val="24"/>
          <w:szCs w:val="24"/>
        </w:rPr>
      </w:pPr>
      <w:r w:rsidRPr="00C77592">
        <w:rPr>
          <w:rFonts w:ascii="Arial" w:eastAsia="Calibri" w:hAnsi="Arial" w:cs="Arial"/>
          <w:b/>
          <w:sz w:val="24"/>
          <w:szCs w:val="24"/>
        </w:rPr>
        <w:lastRenderedPageBreak/>
        <w:t>Westmorland and Furness</w:t>
      </w:r>
      <w:r w:rsidR="00F70FFB" w:rsidRPr="00C77592">
        <w:rPr>
          <w:rFonts w:ascii="Arial" w:eastAsia="Calibri" w:hAnsi="Arial" w:cs="Arial"/>
          <w:b/>
          <w:sz w:val="24"/>
          <w:szCs w:val="24"/>
        </w:rPr>
        <w:t xml:space="preserve"> Young People’s Positive Housing Pathway</w:t>
      </w:r>
    </w:p>
    <w:p w14:paraId="76CE9AED" w14:textId="77777777" w:rsidR="00932942" w:rsidRPr="00C77592" w:rsidRDefault="00932942" w:rsidP="00C77592">
      <w:pPr>
        <w:spacing w:after="0" w:line="276" w:lineRule="auto"/>
        <w:rPr>
          <w:rFonts w:ascii="Arial" w:eastAsia="Calibri" w:hAnsi="Arial" w:cs="Arial"/>
          <w:b/>
          <w:sz w:val="24"/>
          <w:szCs w:val="24"/>
        </w:rPr>
      </w:pPr>
    </w:p>
    <w:p w14:paraId="4E749102" w14:textId="38BAF17A" w:rsidR="00231D9E" w:rsidRPr="00C77592" w:rsidRDefault="00C3760E" w:rsidP="00C77592">
      <w:pPr>
        <w:spacing w:after="0" w:line="276" w:lineRule="auto"/>
        <w:rPr>
          <w:rFonts w:ascii="Arial" w:eastAsia="Calibri" w:hAnsi="Arial" w:cs="Arial"/>
          <w:b/>
          <w:sz w:val="24"/>
          <w:szCs w:val="24"/>
        </w:rPr>
      </w:pPr>
      <w:r w:rsidRPr="00C77592">
        <w:rPr>
          <w:rFonts w:ascii="Arial" w:eastAsia="Calibri" w:hAnsi="Arial" w:cs="Arial"/>
          <w:b/>
          <w:sz w:val="24"/>
          <w:szCs w:val="24"/>
        </w:rPr>
        <w:t>CONTEXT</w:t>
      </w:r>
    </w:p>
    <w:p w14:paraId="715D18BA" w14:textId="77777777" w:rsidR="00932942" w:rsidRPr="00C77592" w:rsidRDefault="00932942" w:rsidP="00C77592">
      <w:pPr>
        <w:spacing w:after="0" w:line="276" w:lineRule="auto"/>
        <w:rPr>
          <w:rFonts w:ascii="Arial" w:eastAsia="Calibri" w:hAnsi="Arial" w:cs="Arial"/>
          <w:sz w:val="24"/>
          <w:szCs w:val="24"/>
        </w:rPr>
      </w:pPr>
    </w:p>
    <w:p w14:paraId="68EBD3B7" w14:textId="63C0AA96" w:rsidR="00231D9E" w:rsidRPr="00C77592" w:rsidRDefault="00231D9E" w:rsidP="00C77592">
      <w:pPr>
        <w:spacing w:after="0" w:line="276" w:lineRule="auto"/>
        <w:rPr>
          <w:rFonts w:ascii="Arial" w:eastAsia="Calibri" w:hAnsi="Arial" w:cs="Arial"/>
          <w:sz w:val="24"/>
          <w:szCs w:val="24"/>
        </w:rPr>
      </w:pPr>
      <w:r w:rsidRPr="00C77592">
        <w:rPr>
          <w:rFonts w:ascii="Arial" w:eastAsia="Calibri" w:hAnsi="Arial" w:cs="Arial"/>
          <w:sz w:val="24"/>
          <w:szCs w:val="24"/>
        </w:rPr>
        <w:t>In 2019, we undertook a service review of our commissioned supported accommodation services for young people.  We also looked at models of national best practice and choose to adopt a Positive Housing Pathway model as devised by St Basil’s.  From 1</w:t>
      </w:r>
      <w:r w:rsidRPr="00C77592">
        <w:rPr>
          <w:rFonts w:ascii="Arial" w:eastAsia="Calibri" w:hAnsi="Arial" w:cs="Arial"/>
          <w:sz w:val="24"/>
          <w:szCs w:val="24"/>
          <w:vertAlign w:val="superscript"/>
        </w:rPr>
        <w:t>st</w:t>
      </w:r>
      <w:r w:rsidRPr="00C77592">
        <w:rPr>
          <w:rFonts w:ascii="Arial" w:eastAsia="Calibri" w:hAnsi="Arial" w:cs="Arial"/>
          <w:sz w:val="24"/>
          <w:szCs w:val="24"/>
        </w:rPr>
        <w:t xml:space="preserve"> April 2020, the Council’s service response to young people who are homeless or threatened with homelessness will be delivered through our Positive Housing Pathway model. </w:t>
      </w:r>
    </w:p>
    <w:p w14:paraId="3A25F317" w14:textId="33557B8C" w:rsidR="00231D9E" w:rsidRPr="00C77592" w:rsidRDefault="00231D9E" w:rsidP="00C77592">
      <w:pPr>
        <w:spacing w:after="0" w:line="276" w:lineRule="auto"/>
        <w:rPr>
          <w:rFonts w:ascii="Arial" w:eastAsia="Calibri" w:hAnsi="Arial" w:cs="Arial"/>
          <w:sz w:val="24"/>
          <w:szCs w:val="24"/>
        </w:rPr>
      </w:pPr>
      <w:r w:rsidRPr="00C77592">
        <w:rPr>
          <w:rFonts w:ascii="Arial" w:eastAsia="Calibri" w:hAnsi="Arial" w:cs="Arial"/>
          <w:sz w:val="24"/>
          <w:szCs w:val="24"/>
        </w:rPr>
        <w:t xml:space="preserve">The purpose of this leaflet is to </w:t>
      </w:r>
      <w:r w:rsidR="00DF3CAE" w:rsidRPr="00C77592">
        <w:rPr>
          <w:rFonts w:ascii="Arial" w:eastAsia="Calibri" w:hAnsi="Arial" w:cs="Arial"/>
          <w:sz w:val="24"/>
          <w:szCs w:val="24"/>
        </w:rPr>
        <w:t>clarify</w:t>
      </w:r>
      <w:r w:rsidRPr="00C77592">
        <w:rPr>
          <w:rFonts w:ascii="Arial" w:eastAsia="Calibri" w:hAnsi="Arial" w:cs="Arial"/>
          <w:sz w:val="24"/>
          <w:szCs w:val="24"/>
        </w:rPr>
        <w:t xml:space="preserve"> the service offer at the</w:t>
      </w:r>
      <w:r w:rsidR="00DF3CAE" w:rsidRPr="00C77592">
        <w:rPr>
          <w:rFonts w:ascii="Arial" w:eastAsia="Calibri" w:hAnsi="Arial" w:cs="Arial"/>
          <w:sz w:val="24"/>
          <w:szCs w:val="24"/>
        </w:rPr>
        <w:t xml:space="preserve"> different stages of this model.</w:t>
      </w:r>
    </w:p>
    <w:p w14:paraId="71717F93" w14:textId="2A3822D0" w:rsidR="00932942" w:rsidRPr="00C77592" w:rsidRDefault="00932942" w:rsidP="00C77592">
      <w:pPr>
        <w:spacing w:after="0" w:line="276" w:lineRule="auto"/>
        <w:rPr>
          <w:rFonts w:ascii="Arial" w:eastAsia="Calibri" w:hAnsi="Arial" w:cs="Arial"/>
          <w:sz w:val="24"/>
          <w:szCs w:val="24"/>
        </w:rPr>
      </w:pPr>
    </w:p>
    <w:p w14:paraId="532D45D6" w14:textId="19FB5E03" w:rsidR="00231D9E" w:rsidRPr="00C77592" w:rsidRDefault="00C3760E" w:rsidP="00C77592">
      <w:pPr>
        <w:spacing w:after="0" w:line="276" w:lineRule="auto"/>
        <w:rPr>
          <w:rFonts w:ascii="Arial" w:eastAsia="Calibri" w:hAnsi="Arial" w:cs="Arial"/>
          <w:b/>
          <w:sz w:val="24"/>
          <w:szCs w:val="24"/>
        </w:rPr>
      </w:pPr>
      <w:r w:rsidRPr="00C77592">
        <w:rPr>
          <w:rFonts w:ascii="Arial" w:eastAsia="Calibri" w:hAnsi="Arial" w:cs="Arial"/>
          <w:b/>
          <w:sz w:val="24"/>
          <w:szCs w:val="24"/>
        </w:rPr>
        <w:t>PATHWAY AMBITIONS</w:t>
      </w:r>
    </w:p>
    <w:p w14:paraId="2CA01344" w14:textId="77777777" w:rsidR="00932942" w:rsidRPr="00C77592" w:rsidRDefault="00932942" w:rsidP="00C77592">
      <w:pPr>
        <w:spacing w:after="0" w:line="276" w:lineRule="auto"/>
        <w:rPr>
          <w:rFonts w:ascii="Arial" w:eastAsia="Calibri" w:hAnsi="Arial" w:cs="Arial"/>
          <w:sz w:val="24"/>
          <w:szCs w:val="24"/>
        </w:rPr>
      </w:pPr>
    </w:p>
    <w:p w14:paraId="0ADD0DD1" w14:textId="1B8A886A" w:rsidR="00F70FFB" w:rsidRPr="00C77592" w:rsidRDefault="00F70FFB" w:rsidP="00C77592">
      <w:pPr>
        <w:spacing w:after="0" w:line="276" w:lineRule="auto"/>
        <w:rPr>
          <w:rFonts w:ascii="Arial" w:eastAsia="Calibri" w:hAnsi="Arial" w:cs="Arial"/>
          <w:sz w:val="24"/>
          <w:szCs w:val="24"/>
        </w:rPr>
      </w:pPr>
      <w:r w:rsidRPr="00C77592">
        <w:rPr>
          <w:rFonts w:ascii="Arial" w:eastAsia="Calibri" w:hAnsi="Arial" w:cs="Arial"/>
          <w:sz w:val="24"/>
          <w:szCs w:val="24"/>
        </w:rPr>
        <w:t>Our ambition for the young people in our service is that:</w:t>
      </w:r>
    </w:p>
    <w:p w14:paraId="5D67D40E" w14:textId="77777777" w:rsidR="00F70FFB" w:rsidRPr="00C77592" w:rsidRDefault="00F70FFB" w:rsidP="00C77592">
      <w:pPr>
        <w:numPr>
          <w:ilvl w:val="0"/>
          <w:numId w:val="1"/>
        </w:numPr>
        <w:shd w:val="clear" w:color="auto" w:fill="FFFFFF"/>
        <w:spacing w:after="0" w:line="276" w:lineRule="auto"/>
        <w:ind w:left="284" w:hanging="284"/>
        <w:rPr>
          <w:rFonts w:ascii="Arial" w:eastAsia="Times New Roman" w:hAnsi="Arial" w:cs="Arial"/>
          <w:sz w:val="24"/>
          <w:szCs w:val="24"/>
          <w:lang w:val="en" w:eastAsia="en-GB"/>
        </w:rPr>
      </w:pPr>
      <w:r w:rsidRPr="00C77592">
        <w:rPr>
          <w:rFonts w:ascii="Arial" w:eastAsia="Times New Roman" w:hAnsi="Arial" w:cs="Arial"/>
          <w:sz w:val="24"/>
          <w:szCs w:val="24"/>
          <w:lang w:val="en" w:eastAsia="en-GB"/>
        </w:rPr>
        <w:t>Young people receive the right help at the right time.</w:t>
      </w:r>
    </w:p>
    <w:p w14:paraId="733F01B6" w14:textId="77777777" w:rsidR="00F70FFB" w:rsidRPr="00C77592" w:rsidRDefault="00F70FFB" w:rsidP="00C77592">
      <w:pPr>
        <w:numPr>
          <w:ilvl w:val="0"/>
          <w:numId w:val="1"/>
        </w:numPr>
        <w:shd w:val="clear" w:color="auto" w:fill="FFFFFF"/>
        <w:spacing w:after="0" w:line="276" w:lineRule="auto"/>
        <w:ind w:left="284" w:hanging="284"/>
        <w:rPr>
          <w:rFonts w:ascii="Arial" w:eastAsia="Times New Roman" w:hAnsi="Arial" w:cs="Arial"/>
          <w:sz w:val="24"/>
          <w:szCs w:val="24"/>
          <w:lang w:val="en" w:eastAsia="en-GB"/>
        </w:rPr>
      </w:pPr>
      <w:r w:rsidRPr="00C77592">
        <w:rPr>
          <w:rFonts w:ascii="Arial" w:eastAsia="Times New Roman" w:hAnsi="Arial" w:cs="Arial"/>
          <w:sz w:val="24"/>
          <w:szCs w:val="24"/>
          <w:lang w:val="en" w:eastAsia="en-GB"/>
        </w:rPr>
        <w:t xml:space="preserve">Young people receive a service that is </w:t>
      </w:r>
      <w:proofErr w:type="spellStart"/>
      <w:r w:rsidRPr="00C77592">
        <w:rPr>
          <w:rFonts w:ascii="Arial" w:eastAsia="Times New Roman" w:hAnsi="Arial" w:cs="Arial"/>
          <w:sz w:val="24"/>
          <w:szCs w:val="24"/>
          <w:lang w:val="en" w:eastAsia="en-GB"/>
        </w:rPr>
        <w:t>personalised</w:t>
      </w:r>
      <w:proofErr w:type="spellEnd"/>
      <w:r w:rsidRPr="00C77592">
        <w:rPr>
          <w:rFonts w:ascii="Arial" w:eastAsia="Times New Roman" w:hAnsi="Arial" w:cs="Arial"/>
          <w:sz w:val="24"/>
          <w:szCs w:val="24"/>
          <w:lang w:val="en" w:eastAsia="en-GB"/>
        </w:rPr>
        <w:t xml:space="preserve"> to their </w:t>
      </w:r>
      <w:r w:rsidR="00231D9E" w:rsidRPr="00C77592">
        <w:rPr>
          <w:rFonts w:ascii="Arial" w:eastAsia="Times New Roman" w:hAnsi="Arial" w:cs="Arial"/>
          <w:sz w:val="24"/>
          <w:szCs w:val="24"/>
          <w:lang w:val="en" w:eastAsia="en-GB"/>
        </w:rPr>
        <w:t xml:space="preserve">individual </w:t>
      </w:r>
      <w:r w:rsidRPr="00C77592">
        <w:rPr>
          <w:rFonts w:ascii="Arial" w:eastAsia="Times New Roman" w:hAnsi="Arial" w:cs="Arial"/>
          <w:sz w:val="24"/>
          <w:szCs w:val="24"/>
          <w:lang w:val="en" w:eastAsia="en-GB"/>
        </w:rPr>
        <w:t xml:space="preserve">needs, from a service offer which is consistent across the county. </w:t>
      </w:r>
    </w:p>
    <w:p w14:paraId="5331A125" w14:textId="77777777" w:rsidR="00F70FFB" w:rsidRPr="00C77592" w:rsidRDefault="00F70FFB" w:rsidP="00C77592">
      <w:pPr>
        <w:numPr>
          <w:ilvl w:val="0"/>
          <w:numId w:val="1"/>
        </w:numPr>
        <w:shd w:val="clear" w:color="auto" w:fill="FFFFFF"/>
        <w:spacing w:after="0" w:line="276" w:lineRule="auto"/>
        <w:ind w:left="284" w:hanging="284"/>
        <w:rPr>
          <w:rFonts w:ascii="Arial" w:eastAsia="Times New Roman" w:hAnsi="Arial" w:cs="Arial"/>
          <w:sz w:val="24"/>
          <w:szCs w:val="24"/>
          <w:lang w:val="en" w:eastAsia="en-GB"/>
        </w:rPr>
      </w:pPr>
      <w:r w:rsidRPr="00C77592">
        <w:rPr>
          <w:rFonts w:ascii="Arial" w:eastAsia="Times New Roman" w:hAnsi="Arial" w:cs="Arial"/>
          <w:sz w:val="24"/>
          <w:szCs w:val="24"/>
          <w:lang w:val="en" w:eastAsia="en-GB"/>
        </w:rPr>
        <w:t>Young people who access our services go on to experience a bright and fulfilling future, free from the risk of homelessness.</w:t>
      </w:r>
    </w:p>
    <w:p w14:paraId="3F177CAF" w14:textId="77777777" w:rsidR="00932942" w:rsidRPr="00C77592" w:rsidRDefault="00932942" w:rsidP="00C77592">
      <w:pPr>
        <w:spacing w:after="0" w:line="276" w:lineRule="auto"/>
        <w:rPr>
          <w:rFonts w:ascii="Arial" w:eastAsia="Calibri" w:hAnsi="Arial" w:cs="Arial"/>
          <w:sz w:val="24"/>
          <w:szCs w:val="24"/>
        </w:rPr>
      </w:pPr>
    </w:p>
    <w:p w14:paraId="31FFF65D" w14:textId="140FD97E" w:rsidR="00231D9E" w:rsidRPr="00C77592" w:rsidRDefault="00F70FFB" w:rsidP="00C77592">
      <w:pPr>
        <w:spacing w:after="0" w:line="276" w:lineRule="auto"/>
        <w:rPr>
          <w:rFonts w:ascii="Arial" w:eastAsia="Calibri" w:hAnsi="Arial" w:cs="Arial"/>
          <w:sz w:val="24"/>
          <w:szCs w:val="24"/>
        </w:rPr>
      </w:pPr>
      <w:r w:rsidRPr="00C77592">
        <w:rPr>
          <w:rFonts w:ascii="Arial" w:eastAsia="Calibri" w:hAnsi="Arial" w:cs="Arial"/>
          <w:sz w:val="24"/>
          <w:szCs w:val="24"/>
        </w:rPr>
        <w:t xml:space="preserve">Our ambition for this service is that, from the first point of contact with a young person who is experiencing homelessness/at risk of homelessness, everyone working in this service area sees the potential in that young person and plays their part in </w:t>
      </w:r>
      <w:r w:rsidR="00231D9E" w:rsidRPr="00C77592">
        <w:rPr>
          <w:rFonts w:ascii="Arial" w:eastAsia="Calibri" w:hAnsi="Arial" w:cs="Arial"/>
          <w:sz w:val="24"/>
          <w:szCs w:val="24"/>
        </w:rPr>
        <w:t xml:space="preserve">moving </w:t>
      </w:r>
      <w:r w:rsidRPr="00C77592">
        <w:rPr>
          <w:rFonts w:ascii="Arial" w:eastAsia="Calibri" w:hAnsi="Arial" w:cs="Arial"/>
          <w:sz w:val="24"/>
          <w:szCs w:val="24"/>
        </w:rPr>
        <w:t>that young person from a point of crisis, to give them hope for the future.</w:t>
      </w:r>
    </w:p>
    <w:p w14:paraId="2611FA3B" w14:textId="77777777" w:rsidR="00932942" w:rsidRPr="00C77592" w:rsidRDefault="00932942" w:rsidP="00C77592">
      <w:pPr>
        <w:spacing w:after="0" w:line="276" w:lineRule="auto"/>
        <w:rPr>
          <w:rFonts w:ascii="Arial" w:eastAsia="Calibri" w:hAnsi="Arial" w:cs="Arial"/>
          <w:b/>
          <w:bCs/>
          <w:sz w:val="24"/>
          <w:szCs w:val="24"/>
        </w:rPr>
      </w:pPr>
    </w:p>
    <w:p w14:paraId="19403E6B" w14:textId="03170B1D" w:rsidR="00C95BC8" w:rsidRPr="00C77592" w:rsidRDefault="00C95BC8" w:rsidP="00C77592">
      <w:pPr>
        <w:spacing w:after="0" w:line="276" w:lineRule="auto"/>
        <w:rPr>
          <w:rFonts w:ascii="Arial" w:eastAsia="Calibri" w:hAnsi="Arial" w:cs="Arial"/>
          <w:b/>
          <w:bCs/>
          <w:sz w:val="24"/>
          <w:szCs w:val="24"/>
        </w:rPr>
      </w:pPr>
      <w:r w:rsidRPr="00C77592">
        <w:rPr>
          <w:rFonts w:ascii="Arial" w:eastAsia="Calibri" w:hAnsi="Arial" w:cs="Arial"/>
          <w:b/>
          <w:bCs/>
          <w:sz w:val="24"/>
          <w:szCs w:val="24"/>
        </w:rPr>
        <w:t>PRIORITY GROUPS</w:t>
      </w:r>
    </w:p>
    <w:p w14:paraId="54C0D8B9" w14:textId="77777777" w:rsidR="00932942" w:rsidRPr="00C77592" w:rsidRDefault="00932942" w:rsidP="00C77592">
      <w:pPr>
        <w:spacing w:after="0" w:line="276" w:lineRule="auto"/>
        <w:rPr>
          <w:rFonts w:ascii="Arial" w:eastAsia="Calibri" w:hAnsi="Arial" w:cs="Arial"/>
          <w:sz w:val="24"/>
          <w:szCs w:val="24"/>
        </w:rPr>
      </w:pPr>
    </w:p>
    <w:p w14:paraId="5564F569" w14:textId="1AB960BC" w:rsidR="00C95BC8" w:rsidRPr="00C77592" w:rsidRDefault="00C95BC8" w:rsidP="00C77592">
      <w:pPr>
        <w:spacing w:after="0" w:line="276" w:lineRule="auto"/>
        <w:rPr>
          <w:rFonts w:ascii="Arial" w:eastAsia="Calibri" w:hAnsi="Arial" w:cs="Arial"/>
          <w:sz w:val="24"/>
          <w:szCs w:val="24"/>
        </w:rPr>
      </w:pPr>
      <w:r w:rsidRPr="00C77592">
        <w:rPr>
          <w:rFonts w:ascii="Arial" w:eastAsia="Calibri" w:hAnsi="Arial" w:cs="Arial"/>
          <w:sz w:val="24"/>
          <w:szCs w:val="24"/>
        </w:rPr>
        <w:t>Priority will be given to:</w:t>
      </w:r>
    </w:p>
    <w:p w14:paraId="1D27A3E0" w14:textId="77777777" w:rsidR="00C95BC8" w:rsidRPr="00C77592" w:rsidRDefault="00C95BC8" w:rsidP="00C77592">
      <w:pPr>
        <w:pStyle w:val="ListParagraph"/>
        <w:numPr>
          <w:ilvl w:val="0"/>
          <w:numId w:val="5"/>
        </w:numPr>
        <w:spacing w:after="0" w:line="276" w:lineRule="auto"/>
        <w:rPr>
          <w:rFonts w:ascii="Arial" w:eastAsia="Calibri" w:hAnsi="Arial" w:cs="Arial"/>
          <w:sz w:val="24"/>
          <w:szCs w:val="24"/>
        </w:rPr>
      </w:pPr>
      <w:r w:rsidRPr="00C77592">
        <w:rPr>
          <w:rFonts w:ascii="Arial" w:eastAsia="Calibri" w:hAnsi="Arial" w:cs="Arial"/>
          <w:sz w:val="24"/>
          <w:szCs w:val="24"/>
        </w:rPr>
        <w:t>Young people for whom the Council has a statutory duty (</w:t>
      </w:r>
      <w:proofErr w:type="gramStart"/>
      <w:r w:rsidRPr="00C77592">
        <w:rPr>
          <w:rFonts w:ascii="Arial" w:eastAsia="Calibri" w:hAnsi="Arial" w:cs="Arial"/>
          <w:sz w:val="24"/>
          <w:szCs w:val="24"/>
        </w:rPr>
        <w:t>16-17 year olds</w:t>
      </w:r>
      <w:proofErr w:type="gramEnd"/>
      <w:r w:rsidRPr="00C77592">
        <w:rPr>
          <w:rFonts w:ascii="Arial" w:eastAsia="Calibri" w:hAnsi="Arial" w:cs="Arial"/>
          <w:sz w:val="24"/>
          <w:szCs w:val="24"/>
        </w:rPr>
        <w:t xml:space="preserve"> at risk of homelessness);</w:t>
      </w:r>
    </w:p>
    <w:p w14:paraId="14C67CFA" w14:textId="77777777" w:rsidR="00C95BC8" w:rsidRPr="00C77592" w:rsidRDefault="00C95BC8" w:rsidP="00C77592">
      <w:pPr>
        <w:pStyle w:val="ListParagraph"/>
        <w:numPr>
          <w:ilvl w:val="0"/>
          <w:numId w:val="5"/>
        </w:numPr>
        <w:spacing w:after="0" w:line="276" w:lineRule="auto"/>
        <w:rPr>
          <w:rFonts w:ascii="Arial" w:eastAsia="Calibri" w:hAnsi="Arial" w:cs="Arial"/>
          <w:sz w:val="24"/>
          <w:szCs w:val="24"/>
        </w:rPr>
      </w:pPr>
      <w:r w:rsidRPr="00C77592">
        <w:rPr>
          <w:rFonts w:ascii="Arial" w:eastAsia="Calibri" w:hAnsi="Arial" w:cs="Arial"/>
          <w:sz w:val="24"/>
          <w:szCs w:val="24"/>
        </w:rPr>
        <w:t>Young people for whom the Council has a statutory duty (formerly looked after children</w:t>
      </w:r>
      <w:proofErr w:type="gramStart"/>
      <w:r w:rsidRPr="00C77592">
        <w:rPr>
          <w:rFonts w:ascii="Arial" w:eastAsia="Calibri" w:hAnsi="Arial" w:cs="Arial"/>
          <w:sz w:val="24"/>
          <w:szCs w:val="24"/>
        </w:rPr>
        <w:t>);</w:t>
      </w:r>
      <w:proofErr w:type="gramEnd"/>
      <w:r w:rsidRPr="00C77592">
        <w:rPr>
          <w:rFonts w:ascii="Arial" w:eastAsia="Calibri" w:hAnsi="Arial" w:cs="Arial"/>
          <w:sz w:val="24"/>
          <w:szCs w:val="24"/>
        </w:rPr>
        <w:t xml:space="preserve"> </w:t>
      </w:r>
    </w:p>
    <w:p w14:paraId="1DB549EE" w14:textId="77777777" w:rsidR="00C95BC8" w:rsidRPr="00C77592" w:rsidRDefault="00C95BC8" w:rsidP="00C77592">
      <w:pPr>
        <w:pStyle w:val="ListParagraph"/>
        <w:numPr>
          <w:ilvl w:val="0"/>
          <w:numId w:val="5"/>
        </w:numPr>
        <w:spacing w:after="0" w:line="276" w:lineRule="auto"/>
        <w:rPr>
          <w:rFonts w:ascii="Arial" w:eastAsia="Calibri" w:hAnsi="Arial" w:cs="Arial"/>
          <w:sz w:val="24"/>
          <w:szCs w:val="24"/>
        </w:rPr>
      </w:pPr>
      <w:r w:rsidRPr="00C77592">
        <w:rPr>
          <w:rFonts w:ascii="Arial" w:eastAsia="Calibri" w:hAnsi="Arial" w:cs="Arial"/>
          <w:sz w:val="24"/>
          <w:szCs w:val="24"/>
        </w:rPr>
        <w:t>Young people aged under 18 leaving custody.</w:t>
      </w:r>
    </w:p>
    <w:p w14:paraId="13120AEE" w14:textId="77777777" w:rsidR="00932942" w:rsidRPr="00C77592" w:rsidRDefault="00932942" w:rsidP="00C77592">
      <w:pPr>
        <w:spacing w:after="0" w:line="276" w:lineRule="auto"/>
        <w:rPr>
          <w:rFonts w:ascii="Arial" w:eastAsia="Calibri" w:hAnsi="Arial" w:cs="Arial"/>
          <w:sz w:val="24"/>
          <w:szCs w:val="24"/>
        </w:rPr>
      </w:pPr>
    </w:p>
    <w:p w14:paraId="4CF6A9E6" w14:textId="0547158A" w:rsidR="00C95BC8" w:rsidRPr="00C77592" w:rsidRDefault="00C95BC8" w:rsidP="00C77592">
      <w:pPr>
        <w:spacing w:after="0" w:line="276" w:lineRule="auto"/>
        <w:rPr>
          <w:rFonts w:ascii="Arial" w:eastAsia="Calibri" w:hAnsi="Arial" w:cs="Arial"/>
          <w:sz w:val="24"/>
          <w:szCs w:val="24"/>
        </w:rPr>
      </w:pPr>
      <w:r w:rsidRPr="00C77592">
        <w:rPr>
          <w:rFonts w:ascii="Arial" w:eastAsia="Calibri" w:hAnsi="Arial" w:cs="Arial"/>
          <w:sz w:val="24"/>
          <w:szCs w:val="24"/>
        </w:rPr>
        <w:t>Eligibility will remain for young people aged 18-24 years, dependant on capacity.</w:t>
      </w:r>
    </w:p>
    <w:p w14:paraId="69D1AF38" w14:textId="77777777" w:rsidR="00932942" w:rsidRPr="00C77592" w:rsidRDefault="00932942" w:rsidP="00C77592">
      <w:pPr>
        <w:spacing w:after="0" w:line="276" w:lineRule="auto"/>
        <w:rPr>
          <w:rFonts w:ascii="Arial" w:eastAsia="Calibri" w:hAnsi="Arial" w:cs="Arial"/>
          <w:b/>
          <w:sz w:val="24"/>
          <w:szCs w:val="24"/>
        </w:rPr>
      </w:pPr>
    </w:p>
    <w:p w14:paraId="7B15AC17" w14:textId="77777777" w:rsidR="00932942" w:rsidRPr="00C77592" w:rsidRDefault="00932942" w:rsidP="00C77592">
      <w:pPr>
        <w:spacing w:after="0"/>
        <w:rPr>
          <w:rFonts w:ascii="Arial" w:eastAsia="Calibri" w:hAnsi="Arial" w:cs="Arial"/>
          <w:b/>
          <w:sz w:val="24"/>
          <w:szCs w:val="24"/>
        </w:rPr>
      </w:pPr>
      <w:r w:rsidRPr="00C77592">
        <w:rPr>
          <w:rFonts w:ascii="Arial" w:eastAsia="Calibri" w:hAnsi="Arial" w:cs="Arial"/>
          <w:b/>
          <w:sz w:val="24"/>
          <w:szCs w:val="24"/>
        </w:rPr>
        <w:br w:type="page"/>
      </w:r>
    </w:p>
    <w:p w14:paraId="439B132B" w14:textId="4F0482AB" w:rsidR="00C3760E" w:rsidRPr="00C77592" w:rsidRDefault="00C3760E" w:rsidP="00C77592">
      <w:pPr>
        <w:spacing w:after="0" w:line="276" w:lineRule="auto"/>
        <w:rPr>
          <w:rFonts w:ascii="Arial" w:eastAsia="Calibri" w:hAnsi="Arial" w:cs="Arial"/>
          <w:b/>
          <w:sz w:val="24"/>
          <w:szCs w:val="24"/>
        </w:rPr>
      </w:pPr>
      <w:r w:rsidRPr="00C77592">
        <w:rPr>
          <w:rFonts w:ascii="Arial" w:eastAsia="Calibri" w:hAnsi="Arial" w:cs="Arial"/>
          <w:b/>
          <w:sz w:val="24"/>
          <w:szCs w:val="24"/>
        </w:rPr>
        <w:lastRenderedPageBreak/>
        <w:t xml:space="preserve">CUMBRIA YOUNG PEOPLE’S POSITIVE HOUSING PATHWAY: STAGES </w:t>
      </w:r>
    </w:p>
    <w:p w14:paraId="12529605" w14:textId="77777777" w:rsidR="00932942" w:rsidRPr="00C77592" w:rsidRDefault="00932942" w:rsidP="00C77592">
      <w:pPr>
        <w:spacing w:after="0" w:line="276" w:lineRule="auto"/>
        <w:rPr>
          <w:rFonts w:ascii="Arial" w:eastAsia="Calibri" w:hAnsi="Arial" w:cs="Arial"/>
          <w:b/>
          <w:bCs/>
          <w:sz w:val="24"/>
          <w:szCs w:val="24"/>
        </w:rPr>
      </w:pPr>
    </w:p>
    <w:p w14:paraId="2F3B3A1B" w14:textId="2C3BEF28" w:rsidR="00F70FFB" w:rsidRPr="00C77592" w:rsidRDefault="00F70FFB" w:rsidP="00C77592">
      <w:pPr>
        <w:spacing w:after="0" w:line="276" w:lineRule="auto"/>
        <w:rPr>
          <w:rFonts w:ascii="Arial" w:eastAsia="Calibri" w:hAnsi="Arial" w:cs="Arial"/>
          <w:b/>
          <w:bCs/>
          <w:sz w:val="24"/>
          <w:szCs w:val="24"/>
        </w:rPr>
      </w:pPr>
      <w:r w:rsidRPr="00C77592">
        <w:rPr>
          <w:rFonts w:ascii="Arial" w:eastAsia="Calibri" w:hAnsi="Arial" w:cs="Arial"/>
          <w:b/>
          <w:bCs/>
          <w:sz w:val="24"/>
          <w:szCs w:val="24"/>
        </w:rPr>
        <w:t>1. Universal information and Advice</w:t>
      </w:r>
    </w:p>
    <w:p w14:paraId="33BF5AA0" w14:textId="77777777" w:rsidR="00932942" w:rsidRPr="00C77592" w:rsidRDefault="00932942" w:rsidP="00C77592">
      <w:pPr>
        <w:spacing w:after="0" w:line="276" w:lineRule="auto"/>
        <w:rPr>
          <w:rFonts w:ascii="Arial" w:eastAsia="Calibri" w:hAnsi="Arial" w:cs="Arial"/>
          <w:sz w:val="24"/>
          <w:szCs w:val="24"/>
        </w:rPr>
      </w:pPr>
    </w:p>
    <w:p w14:paraId="0E30DD5A" w14:textId="0551F20C" w:rsidR="00F70FFB" w:rsidRPr="00C77592" w:rsidRDefault="00F70FFB" w:rsidP="00C77592">
      <w:pPr>
        <w:spacing w:after="0" w:line="276" w:lineRule="auto"/>
        <w:rPr>
          <w:rFonts w:ascii="Arial" w:eastAsia="Calibri" w:hAnsi="Arial" w:cs="Arial"/>
          <w:sz w:val="24"/>
          <w:szCs w:val="24"/>
        </w:rPr>
      </w:pPr>
      <w:r w:rsidRPr="00C77592">
        <w:rPr>
          <w:rFonts w:ascii="Arial" w:eastAsia="Calibri" w:hAnsi="Arial" w:cs="Arial"/>
          <w:sz w:val="24"/>
          <w:szCs w:val="24"/>
        </w:rPr>
        <w:t xml:space="preserve">We have a website </w:t>
      </w:r>
      <w:hyperlink r:id="rId8" w:history="1">
        <w:r w:rsidR="005209C4" w:rsidRPr="00C77592">
          <w:rPr>
            <w:rStyle w:val="Hyperlink"/>
            <w:rFonts w:ascii="Arial" w:hAnsi="Arial" w:cs="Arial"/>
            <w:color w:val="auto"/>
            <w:sz w:val="24"/>
            <w:szCs w:val="24"/>
          </w:rPr>
          <w:t>Youth Homelessness | Cumberland Council</w:t>
        </w:r>
      </w:hyperlink>
      <w:r w:rsidRPr="00C77592">
        <w:rPr>
          <w:rFonts w:ascii="Arial" w:eastAsia="Calibri" w:hAnsi="Arial" w:cs="Arial"/>
          <w:sz w:val="24"/>
          <w:szCs w:val="24"/>
        </w:rPr>
        <w:t xml:space="preserve"> which includes information targeted at 3 core groups:</w:t>
      </w:r>
    </w:p>
    <w:p w14:paraId="03A87A60" w14:textId="77777777" w:rsidR="00F70FFB" w:rsidRPr="00C77592" w:rsidRDefault="00F70FFB" w:rsidP="00C77592">
      <w:pPr>
        <w:numPr>
          <w:ilvl w:val="0"/>
          <w:numId w:val="2"/>
        </w:numPr>
        <w:spacing w:after="0" w:line="276" w:lineRule="auto"/>
        <w:rPr>
          <w:rFonts w:ascii="Arial" w:eastAsia="Calibri" w:hAnsi="Arial" w:cs="Arial"/>
          <w:sz w:val="24"/>
          <w:szCs w:val="24"/>
        </w:rPr>
      </w:pPr>
      <w:r w:rsidRPr="00C77592">
        <w:rPr>
          <w:rFonts w:ascii="Arial" w:eastAsia="Calibri" w:hAnsi="Arial" w:cs="Arial"/>
          <w:sz w:val="24"/>
          <w:szCs w:val="24"/>
        </w:rPr>
        <w:t xml:space="preserve">Young </w:t>
      </w:r>
      <w:proofErr w:type="gramStart"/>
      <w:r w:rsidRPr="00C77592">
        <w:rPr>
          <w:rFonts w:ascii="Arial" w:eastAsia="Calibri" w:hAnsi="Arial" w:cs="Arial"/>
          <w:sz w:val="24"/>
          <w:szCs w:val="24"/>
        </w:rPr>
        <w:t>people;</w:t>
      </w:r>
      <w:proofErr w:type="gramEnd"/>
    </w:p>
    <w:p w14:paraId="716B5C96" w14:textId="77777777" w:rsidR="00F70FFB" w:rsidRPr="00C77592" w:rsidRDefault="00F70FFB" w:rsidP="00C77592">
      <w:pPr>
        <w:numPr>
          <w:ilvl w:val="0"/>
          <w:numId w:val="2"/>
        </w:numPr>
        <w:spacing w:after="0" w:line="276" w:lineRule="auto"/>
        <w:rPr>
          <w:rFonts w:ascii="Arial" w:eastAsia="Calibri" w:hAnsi="Arial" w:cs="Arial"/>
          <w:sz w:val="24"/>
          <w:szCs w:val="24"/>
        </w:rPr>
      </w:pPr>
      <w:r w:rsidRPr="00C77592">
        <w:rPr>
          <w:rFonts w:ascii="Arial" w:eastAsia="Calibri" w:hAnsi="Arial" w:cs="Arial"/>
          <w:sz w:val="24"/>
          <w:szCs w:val="24"/>
        </w:rPr>
        <w:t xml:space="preserve">Parents/carers; and </w:t>
      </w:r>
    </w:p>
    <w:p w14:paraId="3ECBCAAC" w14:textId="77777777" w:rsidR="00F70FFB" w:rsidRPr="00C77592" w:rsidRDefault="00F70FFB" w:rsidP="00C77592">
      <w:pPr>
        <w:numPr>
          <w:ilvl w:val="0"/>
          <w:numId w:val="2"/>
        </w:numPr>
        <w:spacing w:after="0" w:line="276" w:lineRule="auto"/>
        <w:rPr>
          <w:rFonts w:ascii="Arial" w:eastAsia="Calibri" w:hAnsi="Arial" w:cs="Arial"/>
          <w:sz w:val="24"/>
          <w:szCs w:val="24"/>
        </w:rPr>
      </w:pPr>
      <w:r w:rsidRPr="00C77592">
        <w:rPr>
          <w:rFonts w:ascii="Arial" w:eastAsia="Calibri" w:hAnsi="Arial" w:cs="Arial"/>
          <w:sz w:val="24"/>
          <w:szCs w:val="24"/>
        </w:rPr>
        <w:t xml:space="preserve">Professionals. </w:t>
      </w:r>
    </w:p>
    <w:p w14:paraId="57640894" w14:textId="77777777" w:rsidR="00932942" w:rsidRPr="00C77592" w:rsidRDefault="00932942" w:rsidP="00C77592">
      <w:pPr>
        <w:spacing w:after="0" w:line="276" w:lineRule="auto"/>
        <w:rPr>
          <w:rFonts w:ascii="Arial" w:eastAsia="Calibri" w:hAnsi="Arial" w:cs="Arial"/>
          <w:sz w:val="24"/>
          <w:szCs w:val="24"/>
        </w:rPr>
      </w:pPr>
    </w:p>
    <w:p w14:paraId="2B2AFCC8" w14:textId="0977E39F" w:rsidR="00F70FFB" w:rsidRPr="00C77592" w:rsidRDefault="00F70FFB" w:rsidP="00C77592">
      <w:pPr>
        <w:spacing w:after="0" w:line="276" w:lineRule="auto"/>
        <w:rPr>
          <w:rFonts w:ascii="Arial" w:eastAsia="Calibri" w:hAnsi="Arial" w:cs="Arial"/>
          <w:sz w:val="24"/>
          <w:szCs w:val="24"/>
        </w:rPr>
      </w:pPr>
      <w:r w:rsidRPr="00C77592">
        <w:rPr>
          <w:rFonts w:ascii="Arial" w:eastAsia="Calibri" w:hAnsi="Arial" w:cs="Arial"/>
          <w:sz w:val="24"/>
          <w:szCs w:val="24"/>
        </w:rPr>
        <w:t>The website features short film clips of young people who have been in the service talking about their experience and giving advice to other young people in their situation.  All sections contain information about our Joint Protocol and contact details for the Youth Homeless</w:t>
      </w:r>
      <w:r w:rsidR="003D2453" w:rsidRPr="00C77592">
        <w:rPr>
          <w:rFonts w:ascii="Arial" w:eastAsia="Calibri" w:hAnsi="Arial" w:cs="Arial"/>
          <w:sz w:val="24"/>
          <w:szCs w:val="24"/>
        </w:rPr>
        <w:t>ness</w:t>
      </w:r>
      <w:r w:rsidRPr="00C77592">
        <w:rPr>
          <w:rFonts w:ascii="Arial" w:eastAsia="Calibri" w:hAnsi="Arial" w:cs="Arial"/>
          <w:sz w:val="24"/>
          <w:szCs w:val="24"/>
        </w:rPr>
        <w:t xml:space="preserve"> and Housing Officer</w:t>
      </w:r>
      <w:r w:rsidR="00CA6736" w:rsidRPr="00C77592">
        <w:rPr>
          <w:rFonts w:ascii="Arial" w:eastAsia="Calibri" w:hAnsi="Arial" w:cs="Arial"/>
          <w:sz w:val="24"/>
          <w:szCs w:val="24"/>
        </w:rPr>
        <w:t>(</w:t>
      </w:r>
      <w:r w:rsidRPr="00C77592">
        <w:rPr>
          <w:rFonts w:ascii="Arial" w:eastAsia="Calibri" w:hAnsi="Arial" w:cs="Arial"/>
          <w:sz w:val="24"/>
          <w:szCs w:val="24"/>
        </w:rPr>
        <w:t>s</w:t>
      </w:r>
      <w:r w:rsidR="00CA6736" w:rsidRPr="00C77592">
        <w:rPr>
          <w:rFonts w:ascii="Arial" w:eastAsia="Calibri" w:hAnsi="Arial" w:cs="Arial"/>
          <w:sz w:val="24"/>
          <w:szCs w:val="24"/>
        </w:rPr>
        <w:t>)</w:t>
      </w:r>
      <w:r w:rsidRPr="00C77592">
        <w:rPr>
          <w:rFonts w:ascii="Arial" w:eastAsia="Calibri" w:hAnsi="Arial" w:cs="Arial"/>
          <w:sz w:val="24"/>
          <w:szCs w:val="24"/>
        </w:rPr>
        <w:t>, who will work to support young people aged 16+ who are homeless or threatened with homelessness.</w:t>
      </w:r>
      <w:r w:rsidRPr="00C77592">
        <w:rPr>
          <w:rFonts w:ascii="Arial" w:eastAsia="Calibri" w:hAnsi="Arial" w:cs="Arial"/>
          <w:sz w:val="24"/>
          <w:szCs w:val="24"/>
          <w:vertAlign w:val="superscript"/>
        </w:rPr>
        <w:footnoteRef/>
      </w:r>
      <w:r w:rsidRPr="00C77592">
        <w:rPr>
          <w:rFonts w:ascii="Arial" w:eastAsia="Calibri" w:hAnsi="Arial" w:cs="Arial"/>
          <w:sz w:val="24"/>
          <w:szCs w:val="24"/>
        </w:rPr>
        <w:t xml:space="preserve"> </w:t>
      </w:r>
    </w:p>
    <w:p w14:paraId="73F1A4AE" w14:textId="33A9E9FC" w:rsidR="00B04F60" w:rsidRPr="00C77592" w:rsidRDefault="00F70FFB" w:rsidP="00C77592">
      <w:pPr>
        <w:spacing w:after="0"/>
        <w:rPr>
          <w:rFonts w:ascii="Arial" w:eastAsia="Calibri" w:hAnsi="Arial" w:cs="Arial"/>
          <w:sz w:val="24"/>
          <w:szCs w:val="24"/>
        </w:rPr>
      </w:pPr>
      <w:r w:rsidRPr="00C77592">
        <w:rPr>
          <w:rFonts w:ascii="Arial" w:eastAsia="Calibri" w:hAnsi="Arial" w:cs="Arial"/>
          <w:sz w:val="24"/>
          <w:szCs w:val="24"/>
        </w:rPr>
        <w:t xml:space="preserve">The website has the most current version of the First Contact Script, this </w:t>
      </w:r>
      <w:r w:rsidR="002F6E52" w:rsidRPr="00C77592">
        <w:rPr>
          <w:rFonts w:ascii="Arial" w:eastAsia="Calibri" w:hAnsi="Arial" w:cs="Arial"/>
          <w:sz w:val="24"/>
          <w:szCs w:val="24"/>
        </w:rPr>
        <w:t>can</w:t>
      </w:r>
      <w:r w:rsidRPr="00C77592">
        <w:rPr>
          <w:rFonts w:ascii="Arial" w:eastAsia="Calibri" w:hAnsi="Arial" w:cs="Arial"/>
          <w:sz w:val="24"/>
          <w:szCs w:val="24"/>
        </w:rPr>
        <w:t xml:space="preserve"> be completed by any professional to help identify a young person’s needs and to start their referral into the Pathway</w:t>
      </w:r>
      <w:r w:rsidR="00904978" w:rsidRPr="00C77592">
        <w:rPr>
          <w:rFonts w:ascii="Arial" w:eastAsia="Calibri" w:hAnsi="Arial" w:cs="Arial"/>
          <w:sz w:val="24"/>
          <w:szCs w:val="24"/>
        </w:rPr>
        <w:t>; this</w:t>
      </w:r>
      <w:r w:rsidR="00400E5E" w:rsidRPr="00C77592">
        <w:rPr>
          <w:rFonts w:ascii="Arial" w:eastAsia="Calibri" w:hAnsi="Arial" w:cs="Arial"/>
          <w:sz w:val="24"/>
          <w:szCs w:val="24"/>
        </w:rPr>
        <w:t xml:space="preserve"> must be completed by the referrer in conjunction with the young person.</w:t>
      </w:r>
      <w:r w:rsidR="002869A1" w:rsidRPr="00C77592">
        <w:rPr>
          <w:rFonts w:ascii="Arial" w:eastAsia="Calibri" w:hAnsi="Arial" w:cs="Arial"/>
          <w:sz w:val="24"/>
          <w:szCs w:val="24"/>
        </w:rPr>
        <w:t xml:space="preserve">  </w:t>
      </w:r>
      <w:r w:rsidR="0092015A" w:rsidRPr="00C77592">
        <w:rPr>
          <w:rFonts w:ascii="Arial" w:eastAsia="Calibri" w:hAnsi="Arial" w:cs="Arial"/>
          <w:sz w:val="24"/>
          <w:szCs w:val="24"/>
        </w:rPr>
        <w:t xml:space="preserve">There are two First Contact Scripts to be used dependent on </w:t>
      </w:r>
      <w:r w:rsidR="00904978" w:rsidRPr="00C77592">
        <w:rPr>
          <w:rFonts w:ascii="Arial" w:eastAsia="Calibri" w:hAnsi="Arial" w:cs="Arial"/>
          <w:sz w:val="24"/>
          <w:szCs w:val="24"/>
        </w:rPr>
        <w:t xml:space="preserve">the </w:t>
      </w:r>
      <w:r w:rsidR="0092015A" w:rsidRPr="00C77592">
        <w:rPr>
          <w:rFonts w:ascii="Arial" w:eastAsia="Calibri" w:hAnsi="Arial" w:cs="Arial"/>
          <w:sz w:val="24"/>
          <w:szCs w:val="24"/>
        </w:rPr>
        <w:t xml:space="preserve">age of </w:t>
      </w:r>
      <w:r w:rsidR="00904978" w:rsidRPr="00C77592">
        <w:rPr>
          <w:rFonts w:ascii="Arial" w:eastAsia="Calibri" w:hAnsi="Arial" w:cs="Arial"/>
          <w:sz w:val="24"/>
          <w:szCs w:val="24"/>
        </w:rPr>
        <w:t xml:space="preserve">the </w:t>
      </w:r>
      <w:r w:rsidR="0092015A" w:rsidRPr="00C77592">
        <w:rPr>
          <w:rFonts w:ascii="Arial" w:eastAsia="Calibri" w:hAnsi="Arial" w:cs="Arial"/>
          <w:sz w:val="24"/>
          <w:szCs w:val="24"/>
        </w:rPr>
        <w:t xml:space="preserve">young person.  </w:t>
      </w:r>
      <w:bookmarkStart w:id="0" w:name="_Hlk86226948"/>
      <w:bookmarkStart w:id="1" w:name="_Hlk86231384"/>
      <w:r w:rsidR="00B04F60" w:rsidRPr="00C77592">
        <w:rPr>
          <w:rFonts w:ascii="Arial" w:eastAsia="Calibri" w:hAnsi="Arial" w:cs="Arial"/>
          <w:sz w:val="24"/>
          <w:szCs w:val="24"/>
        </w:rPr>
        <w:t xml:space="preserve">The link for </w:t>
      </w:r>
      <w:proofErr w:type="gramStart"/>
      <w:r w:rsidR="00B04F60" w:rsidRPr="00C77592">
        <w:rPr>
          <w:rFonts w:ascii="Arial" w:eastAsia="Calibri" w:hAnsi="Arial" w:cs="Arial"/>
          <w:sz w:val="24"/>
          <w:szCs w:val="24"/>
        </w:rPr>
        <w:t>both First</w:t>
      </w:r>
      <w:proofErr w:type="gramEnd"/>
      <w:r w:rsidR="00B04F60" w:rsidRPr="00C77592">
        <w:rPr>
          <w:rFonts w:ascii="Arial" w:eastAsia="Calibri" w:hAnsi="Arial" w:cs="Arial"/>
          <w:sz w:val="24"/>
          <w:szCs w:val="24"/>
        </w:rPr>
        <w:t xml:space="preserve"> Contact Scripts can be found on</w:t>
      </w:r>
      <w:r w:rsidR="005209C4" w:rsidRPr="00C77592">
        <w:rPr>
          <w:rFonts w:ascii="Arial" w:eastAsia="Calibri" w:hAnsi="Arial" w:cs="Arial"/>
          <w:sz w:val="24"/>
          <w:szCs w:val="24"/>
        </w:rPr>
        <w:t xml:space="preserve"> </w:t>
      </w:r>
      <w:hyperlink r:id="rId9" w:history="1">
        <w:r w:rsidR="005209C4" w:rsidRPr="00C77592">
          <w:rPr>
            <w:rStyle w:val="Hyperlink"/>
            <w:rFonts w:ascii="Arial" w:hAnsi="Arial" w:cs="Arial"/>
            <w:color w:val="auto"/>
            <w:sz w:val="24"/>
            <w:szCs w:val="24"/>
          </w:rPr>
          <w:t>this</w:t>
        </w:r>
      </w:hyperlink>
      <w:r w:rsidR="005209C4" w:rsidRPr="00C77592">
        <w:rPr>
          <w:rFonts w:ascii="Arial" w:eastAsia="Calibri" w:hAnsi="Arial" w:cs="Arial"/>
          <w:sz w:val="24"/>
          <w:szCs w:val="24"/>
        </w:rPr>
        <w:t xml:space="preserve"> </w:t>
      </w:r>
      <w:r w:rsidR="00B04F60" w:rsidRPr="00C77592">
        <w:rPr>
          <w:rFonts w:ascii="Arial" w:eastAsia="Calibri" w:hAnsi="Arial" w:cs="Arial"/>
          <w:sz w:val="24"/>
          <w:szCs w:val="24"/>
        </w:rPr>
        <w:t xml:space="preserve">page of the website. </w:t>
      </w:r>
    </w:p>
    <w:p w14:paraId="188248AF" w14:textId="77777777" w:rsidR="00932942" w:rsidRPr="00C77592" w:rsidRDefault="00932942" w:rsidP="00C77592">
      <w:pPr>
        <w:spacing w:after="0"/>
        <w:rPr>
          <w:rFonts w:ascii="Arial" w:eastAsia="Calibri" w:hAnsi="Arial" w:cs="Arial"/>
          <w:sz w:val="24"/>
          <w:szCs w:val="24"/>
        </w:rPr>
      </w:pPr>
    </w:p>
    <w:bookmarkEnd w:id="0"/>
    <w:bookmarkEnd w:id="1"/>
    <w:p w14:paraId="7DC2584D" w14:textId="18478A7E" w:rsidR="00F70FFB" w:rsidRPr="00C77592" w:rsidRDefault="00F70FFB" w:rsidP="00C77592">
      <w:pPr>
        <w:spacing w:after="0" w:line="276" w:lineRule="auto"/>
        <w:rPr>
          <w:rFonts w:ascii="Arial" w:eastAsia="Calibri" w:hAnsi="Arial" w:cs="Arial"/>
          <w:sz w:val="24"/>
          <w:szCs w:val="24"/>
        </w:rPr>
      </w:pPr>
      <w:r w:rsidRPr="00C77592">
        <w:rPr>
          <w:rFonts w:ascii="Arial" w:eastAsia="Calibri" w:hAnsi="Arial" w:cs="Arial"/>
          <w:sz w:val="24"/>
          <w:szCs w:val="24"/>
        </w:rPr>
        <w:t xml:space="preserve">We have developed two “Tackling Homelessness” lesson plans, which have been accredited by the PSHE Association and are available free of charge on their </w:t>
      </w:r>
      <w:hyperlink r:id="rId10" w:history="1">
        <w:r w:rsidR="00E566D8" w:rsidRPr="00C77592">
          <w:rPr>
            <w:rFonts w:ascii="Arial" w:eastAsia="Calibri" w:hAnsi="Arial" w:cs="Arial"/>
            <w:sz w:val="24"/>
            <w:szCs w:val="24"/>
            <w:u w:val="single"/>
          </w:rPr>
          <w:t>website.</w:t>
        </w:r>
      </w:hyperlink>
      <w:r w:rsidRPr="00C77592">
        <w:rPr>
          <w:rFonts w:ascii="Arial" w:eastAsia="Calibri" w:hAnsi="Arial" w:cs="Arial"/>
          <w:sz w:val="24"/>
          <w:szCs w:val="24"/>
        </w:rPr>
        <w:t xml:space="preserve">  These aim to make young people aware of the realistic housing options for young people living independently aged 16+, talk about the financial aspects of living independently at an early age and signpost them to relevant support.  We are happy to co-delive</w:t>
      </w:r>
      <w:r w:rsidR="007D42EF" w:rsidRPr="00C77592">
        <w:rPr>
          <w:rFonts w:ascii="Arial" w:eastAsia="Calibri" w:hAnsi="Arial" w:cs="Arial"/>
          <w:sz w:val="24"/>
          <w:szCs w:val="24"/>
        </w:rPr>
        <w:t>r these</w:t>
      </w:r>
      <w:r w:rsidRPr="00C77592">
        <w:rPr>
          <w:rFonts w:ascii="Arial" w:eastAsia="Calibri" w:hAnsi="Arial" w:cs="Arial"/>
          <w:sz w:val="24"/>
          <w:szCs w:val="24"/>
        </w:rPr>
        <w:t xml:space="preserve"> in local schools, colleges or to other targeted groups.  For further details, please contact your local Youth Homeless</w:t>
      </w:r>
      <w:r w:rsidR="003D2453" w:rsidRPr="00C77592">
        <w:rPr>
          <w:rFonts w:ascii="Arial" w:eastAsia="Calibri" w:hAnsi="Arial" w:cs="Arial"/>
          <w:sz w:val="24"/>
          <w:szCs w:val="24"/>
        </w:rPr>
        <w:t>ness</w:t>
      </w:r>
      <w:r w:rsidRPr="00C77592">
        <w:rPr>
          <w:rFonts w:ascii="Arial" w:eastAsia="Calibri" w:hAnsi="Arial" w:cs="Arial"/>
          <w:sz w:val="24"/>
          <w:szCs w:val="24"/>
        </w:rPr>
        <w:t xml:space="preserve"> &amp; Housing Officer.</w:t>
      </w:r>
    </w:p>
    <w:p w14:paraId="3A8C12CC" w14:textId="77777777" w:rsidR="00932942" w:rsidRPr="00C77592" w:rsidRDefault="00932942" w:rsidP="00C77592">
      <w:pPr>
        <w:spacing w:after="0" w:line="276" w:lineRule="auto"/>
        <w:rPr>
          <w:rFonts w:ascii="Arial" w:eastAsia="Calibri" w:hAnsi="Arial" w:cs="Arial"/>
          <w:b/>
          <w:bCs/>
          <w:sz w:val="24"/>
          <w:szCs w:val="24"/>
        </w:rPr>
      </w:pPr>
    </w:p>
    <w:p w14:paraId="23C27883" w14:textId="7E090184" w:rsidR="00F70FFB" w:rsidRPr="00C77592" w:rsidRDefault="00F70FFB" w:rsidP="00C77592">
      <w:pPr>
        <w:spacing w:after="0" w:line="276" w:lineRule="auto"/>
        <w:rPr>
          <w:rFonts w:ascii="Arial" w:eastAsia="Calibri" w:hAnsi="Arial" w:cs="Arial"/>
          <w:b/>
          <w:bCs/>
          <w:sz w:val="24"/>
          <w:szCs w:val="24"/>
        </w:rPr>
      </w:pPr>
      <w:r w:rsidRPr="00C77592">
        <w:rPr>
          <w:rFonts w:ascii="Arial" w:eastAsia="Calibri" w:hAnsi="Arial" w:cs="Arial"/>
          <w:b/>
          <w:bCs/>
          <w:sz w:val="24"/>
          <w:szCs w:val="24"/>
        </w:rPr>
        <w:t xml:space="preserve">2. Early Help (Targeted) </w:t>
      </w:r>
    </w:p>
    <w:p w14:paraId="3CC6A9CF" w14:textId="77777777" w:rsidR="00932942" w:rsidRPr="00C77592" w:rsidRDefault="00932942" w:rsidP="00C77592">
      <w:pPr>
        <w:spacing w:after="0" w:line="276" w:lineRule="auto"/>
        <w:rPr>
          <w:rFonts w:ascii="Arial" w:eastAsia="Calibri" w:hAnsi="Arial" w:cs="Arial"/>
          <w:sz w:val="24"/>
          <w:szCs w:val="24"/>
        </w:rPr>
      </w:pPr>
    </w:p>
    <w:p w14:paraId="7695FAD9" w14:textId="2ABA010A" w:rsidR="00AE2B7A" w:rsidRPr="00C77592" w:rsidRDefault="00F70FFB" w:rsidP="00C77592">
      <w:pPr>
        <w:spacing w:after="0" w:line="276" w:lineRule="auto"/>
        <w:rPr>
          <w:rFonts w:ascii="Arial" w:eastAsia="Calibri" w:hAnsi="Arial" w:cs="Arial"/>
          <w:sz w:val="24"/>
          <w:szCs w:val="24"/>
        </w:rPr>
      </w:pPr>
      <w:r w:rsidRPr="00C77592">
        <w:rPr>
          <w:rFonts w:ascii="Arial" w:eastAsia="Calibri" w:hAnsi="Arial" w:cs="Arial"/>
          <w:sz w:val="24"/>
          <w:szCs w:val="24"/>
        </w:rPr>
        <w:t xml:space="preserve">In addition to offering general advice and information, our Youth Homelessness and Housing Officers will work with young people who are threatened with homelessness to explore their options and find an outcome that works for them.  Our starting point is always that young people are better off living at home or in the wider family network, if it is safe for them to do so.  We have well-established partnership working to ensure that the right agencies are supporting young people, based on their assessed need.  If additional support is needed for a young person or the risk around a young person is felt to be escalating, we can take these young people for discussion at one of our Early Help Panels (with their consent) to problem solve with a wide range of partner agencies. </w:t>
      </w:r>
    </w:p>
    <w:p w14:paraId="775C3F5A" w14:textId="031273B6" w:rsidR="00932942" w:rsidRPr="00C77592" w:rsidRDefault="00932942" w:rsidP="00C77592">
      <w:pPr>
        <w:spacing w:after="0" w:line="276" w:lineRule="auto"/>
        <w:rPr>
          <w:rFonts w:ascii="Arial" w:hAnsi="Arial" w:cs="Arial"/>
          <w:b/>
          <w:bCs/>
          <w:sz w:val="24"/>
          <w:szCs w:val="24"/>
        </w:rPr>
      </w:pPr>
    </w:p>
    <w:p w14:paraId="75EDB9D9" w14:textId="0BC4043A" w:rsidR="00932942" w:rsidRDefault="00932942" w:rsidP="00C77592">
      <w:pPr>
        <w:spacing w:after="0" w:line="276" w:lineRule="auto"/>
        <w:rPr>
          <w:rFonts w:ascii="Arial" w:hAnsi="Arial" w:cs="Arial"/>
          <w:b/>
          <w:bCs/>
          <w:sz w:val="24"/>
          <w:szCs w:val="24"/>
        </w:rPr>
      </w:pPr>
    </w:p>
    <w:p w14:paraId="79E2D672" w14:textId="77777777" w:rsidR="004E38ED" w:rsidRPr="00C77592" w:rsidRDefault="004E38ED" w:rsidP="00C77592">
      <w:pPr>
        <w:spacing w:after="0" w:line="276" w:lineRule="auto"/>
        <w:rPr>
          <w:rFonts w:ascii="Arial" w:hAnsi="Arial" w:cs="Arial"/>
          <w:b/>
          <w:bCs/>
          <w:sz w:val="24"/>
          <w:szCs w:val="24"/>
        </w:rPr>
      </w:pPr>
    </w:p>
    <w:p w14:paraId="72C55F0D" w14:textId="2C6D477D" w:rsidR="00F70FFB" w:rsidRPr="00C77592" w:rsidRDefault="00F70FFB" w:rsidP="00C77592">
      <w:pPr>
        <w:spacing w:after="0" w:line="276" w:lineRule="auto"/>
        <w:rPr>
          <w:rFonts w:ascii="Arial" w:hAnsi="Arial" w:cs="Arial"/>
          <w:b/>
          <w:bCs/>
          <w:sz w:val="24"/>
          <w:szCs w:val="24"/>
        </w:rPr>
      </w:pPr>
      <w:r w:rsidRPr="00C77592">
        <w:rPr>
          <w:rFonts w:ascii="Arial" w:hAnsi="Arial" w:cs="Arial"/>
          <w:b/>
          <w:bCs/>
          <w:sz w:val="24"/>
          <w:szCs w:val="24"/>
        </w:rPr>
        <w:lastRenderedPageBreak/>
        <w:t>3. Gateway Group (Single Point of Access)</w:t>
      </w:r>
    </w:p>
    <w:p w14:paraId="356BC933" w14:textId="77777777" w:rsidR="00932942" w:rsidRPr="00C77592" w:rsidRDefault="00932942" w:rsidP="00C77592">
      <w:pPr>
        <w:spacing w:after="0" w:line="276" w:lineRule="auto"/>
        <w:rPr>
          <w:rFonts w:ascii="Arial" w:eastAsia="Calibri" w:hAnsi="Arial" w:cs="Arial"/>
          <w:sz w:val="24"/>
          <w:szCs w:val="24"/>
        </w:rPr>
      </w:pPr>
    </w:p>
    <w:p w14:paraId="18DC5842" w14:textId="28F761B3" w:rsidR="002869A1" w:rsidRPr="00C77592" w:rsidRDefault="00F70FFB" w:rsidP="00C77592">
      <w:pPr>
        <w:spacing w:after="0" w:line="276" w:lineRule="auto"/>
        <w:rPr>
          <w:rFonts w:ascii="Arial" w:eastAsia="Calibri" w:hAnsi="Arial" w:cs="Arial"/>
          <w:sz w:val="24"/>
          <w:szCs w:val="24"/>
        </w:rPr>
      </w:pPr>
      <w:r w:rsidRPr="00C77592">
        <w:rPr>
          <w:rFonts w:ascii="Arial" w:eastAsia="Calibri" w:hAnsi="Arial" w:cs="Arial"/>
          <w:sz w:val="24"/>
          <w:szCs w:val="24"/>
        </w:rPr>
        <w:t>From 1</w:t>
      </w:r>
      <w:r w:rsidRPr="00C77592">
        <w:rPr>
          <w:rFonts w:ascii="Arial" w:eastAsia="Calibri" w:hAnsi="Arial" w:cs="Arial"/>
          <w:sz w:val="24"/>
          <w:szCs w:val="24"/>
          <w:vertAlign w:val="superscript"/>
        </w:rPr>
        <w:t>st</w:t>
      </w:r>
      <w:r w:rsidRPr="00C77592">
        <w:rPr>
          <w:rFonts w:ascii="Arial" w:eastAsia="Calibri" w:hAnsi="Arial" w:cs="Arial"/>
          <w:sz w:val="24"/>
          <w:szCs w:val="24"/>
        </w:rPr>
        <w:t xml:space="preserve"> April 2020, we have a Gateway Group, this </w:t>
      </w:r>
      <w:r w:rsidR="005C6678" w:rsidRPr="00C77592">
        <w:rPr>
          <w:rFonts w:ascii="Arial" w:eastAsia="Calibri" w:hAnsi="Arial" w:cs="Arial"/>
          <w:sz w:val="24"/>
          <w:szCs w:val="24"/>
        </w:rPr>
        <w:t>is</w:t>
      </w:r>
      <w:r w:rsidRPr="00C77592">
        <w:rPr>
          <w:rFonts w:ascii="Arial" w:eastAsia="Calibri" w:hAnsi="Arial" w:cs="Arial"/>
          <w:sz w:val="24"/>
          <w:szCs w:val="24"/>
        </w:rPr>
        <w:t xml:space="preserve"> our single point of access for </w:t>
      </w:r>
      <w:r w:rsidR="005C6678" w:rsidRPr="00C77592">
        <w:rPr>
          <w:rFonts w:ascii="Arial" w:eastAsia="Calibri" w:hAnsi="Arial" w:cs="Arial"/>
          <w:sz w:val="24"/>
          <w:szCs w:val="24"/>
        </w:rPr>
        <w:t>Cumberland</w:t>
      </w:r>
      <w:r w:rsidRPr="00C77592">
        <w:rPr>
          <w:rFonts w:ascii="Arial" w:eastAsia="Calibri" w:hAnsi="Arial" w:cs="Arial"/>
          <w:sz w:val="24"/>
          <w:szCs w:val="24"/>
        </w:rPr>
        <w:t xml:space="preserve"> </w:t>
      </w:r>
      <w:r w:rsidR="00CA6736" w:rsidRPr="00C77592">
        <w:rPr>
          <w:rFonts w:ascii="Arial" w:eastAsia="Calibri" w:hAnsi="Arial" w:cs="Arial"/>
          <w:sz w:val="24"/>
          <w:szCs w:val="24"/>
        </w:rPr>
        <w:t>into</w:t>
      </w:r>
      <w:r w:rsidRPr="00C77592">
        <w:rPr>
          <w:rFonts w:ascii="Arial" w:eastAsia="Calibri" w:hAnsi="Arial" w:cs="Arial"/>
          <w:sz w:val="24"/>
          <w:szCs w:val="24"/>
        </w:rPr>
        <w:t xml:space="preserve"> the Young People’s Housing Pathway.  </w:t>
      </w:r>
      <w:bookmarkStart w:id="2" w:name="_Hlk141345751"/>
      <w:r w:rsidR="005C6678" w:rsidRPr="00C77592">
        <w:rPr>
          <w:rFonts w:ascii="Arial" w:eastAsia="Calibri" w:hAnsi="Arial" w:cs="Arial"/>
          <w:sz w:val="24"/>
          <w:szCs w:val="24"/>
        </w:rPr>
        <w:t>We</w:t>
      </w:r>
      <w:r w:rsidRPr="00C77592">
        <w:rPr>
          <w:rFonts w:ascii="Arial" w:eastAsia="Calibri" w:hAnsi="Arial" w:cs="Arial"/>
          <w:sz w:val="24"/>
          <w:szCs w:val="24"/>
        </w:rPr>
        <w:t xml:space="preserve"> discuss and allocate referrals into the Pathway; these referrals </w:t>
      </w:r>
      <w:r w:rsidR="005C6678" w:rsidRPr="00C77592">
        <w:rPr>
          <w:rFonts w:ascii="Arial" w:eastAsia="Calibri" w:hAnsi="Arial" w:cs="Arial"/>
          <w:sz w:val="24"/>
          <w:szCs w:val="24"/>
        </w:rPr>
        <w:t>are</w:t>
      </w:r>
      <w:r w:rsidRPr="00C77592">
        <w:rPr>
          <w:rFonts w:ascii="Arial" w:eastAsia="Calibri" w:hAnsi="Arial" w:cs="Arial"/>
          <w:sz w:val="24"/>
          <w:szCs w:val="24"/>
        </w:rPr>
        <w:t xml:space="preserve"> for emergency accommodation, short-term accommodation, homeless prevention and/ or flexible support.  It oversee</w:t>
      </w:r>
      <w:r w:rsidR="005C6678" w:rsidRPr="00C77592">
        <w:rPr>
          <w:rFonts w:ascii="Arial" w:eastAsia="Calibri" w:hAnsi="Arial" w:cs="Arial"/>
          <w:sz w:val="24"/>
          <w:szCs w:val="24"/>
        </w:rPr>
        <w:t>s</w:t>
      </w:r>
      <w:r w:rsidRPr="00C77592">
        <w:rPr>
          <w:rFonts w:ascii="Arial" w:eastAsia="Calibri" w:hAnsi="Arial" w:cs="Arial"/>
          <w:sz w:val="24"/>
          <w:szCs w:val="24"/>
        </w:rPr>
        <w:t xml:space="preserve"> all the stages of the Pathway from referral to termination of support</w:t>
      </w:r>
      <w:r w:rsidRPr="00C77592">
        <w:rPr>
          <w:rFonts w:ascii="Arial" w:eastAsia="Times New Roman" w:hAnsi="Arial" w:cs="Arial"/>
          <w:bCs/>
          <w:sz w:val="24"/>
          <w:szCs w:val="24"/>
          <w:lang w:val="en-US" w:eastAsia="en-GB"/>
        </w:rPr>
        <w:t xml:space="preserve">. </w:t>
      </w:r>
      <w:r w:rsidRPr="00C77592">
        <w:rPr>
          <w:rFonts w:ascii="Arial" w:eastAsia="Calibri" w:hAnsi="Arial" w:cs="Arial"/>
          <w:sz w:val="24"/>
          <w:szCs w:val="24"/>
        </w:rPr>
        <w:t xml:space="preserve">It </w:t>
      </w:r>
      <w:r w:rsidR="005C6678" w:rsidRPr="00C77592">
        <w:rPr>
          <w:rFonts w:ascii="Arial" w:eastAsia="Calibri" w:hAnsi="Arial" w:cs="Arial"/>
          <w:sz w:val="24"/>
          <w:szCs w:val="24"/>
        </w:rPr>
        <w:t>is</w:t>
      </w:r>
      <w:r w:rsidRPr="00C77592">
        <w:rPr>
          <w:rFonts w:ascii="Arial" w:eastAsia="Calibri" w:hAnsi="Arial" w:cs="Arial"/>
          <w:sz w:val="24"/>
          <w:szCs w:val="24"/>
        </w:rPr>
        <w:t xml:space="preserve"> solution focussed; it facilitate</w:t>
      </w:r>
      <w:r w:rsidR="005C6678" w:rsidRPr="00C77592">
        <w:rPr>
          <w:rFonts w:ascii="Arial" w:eastAsia="Calibri" w:hAnsi="Arial" w:cs="Arial"/>
          <w:sz w:val="24"/>
          <w:szCs w:val="24"/>
        </w:rPr>
        <w:t>s</w:t>
      </w:r>
      <w:r w:rsidRPr="00C77592">
        <w:rPr>
          <w:rFonts w:ascii="Arial" w:eastAsia="Calibri" w:hAnsi="Arial" w:cs="Arial"/>
          <w:sz w:val="24"/>
          <w:szCs w:val="24"/>
        </w:rPr>
        <w:t xml:space="preserve"> multi-agency discussions based around the needs of the young person and the sustainability of the support.  The Group </w:t>
      </w:r>
      <w:r w:rsidR="005C6678" w:rsidRPr="00C77592">
        <w:rPr>
          <w:rFonts w:ascii="Arial" w:eastAsia="Calibri" w:hAnsi="Arial" w:cs="Arial"/>
          <w:sz w:val="24"/>
          <w:szCs w:val="24"/>
        </w:rPr>
        <w:t>meets</w:t>
      </w:r>
      <w:r w:rsidRPr="00C77592">
        <w:rPr>
          <w:rFonts w:ascii="Arial" w:eastAsia="Calibri" w:hAnsi="Arial" w:cs="Arial"/>
          <w:sz w:val="24"/>
          <w:szCs w:val="24"/>
        </w:rPr>
        <w:t xml:space="preserve"> fortnightly</w:t>
      </w:r>
      <w:r w:rsidR="005C6678" w:rsidRPr="00C77592">
        <w:rPr>
          <w:rFonts w:ascii="Arial" w:eastAsia="Calibri" w:hAnsi="Arial" w:cs="Arial"/>
          <w:sz w:val="24"/>
          <w:szCs w:val="24"/>
        </w:rPr>
        <w:t xml:space="preserve"> via telephone conference</w:t>
      </w:r>
      <w:r w:rsidRPr="00C77592">
        <w:rPr>
          <w:rFonts w:ascii="Arial" w:eastAsia="Calibri" w:hAnsi="Arial" w:cs="Arial"/>
          <w:sz w:val="24"/>
          <w:szCs w:val="24"/>
        </w:rPr>
        <w:t xml:space="preserve"> </w:t>
      </w:r>
      <w:proofErr w:type="gramStart"/>
      <w:r w:rsidR="005C6678" w:rsidRPr="00C77592">
        <w:rPr>
          <w:rFonts w:ascii="Arial" w:eastAsia="Calibri" w:hAnsi="Arial" w:cs="Arial"/>
          <w:sz w:val="24"/>
          <w:szCs w:val="24"/>
        </w:rPr>
        <w:t xml:space="preserve">in order </w:t>
      </w:r>
      <w:r w:rsidRPr="00C77592">
        <w:rPr>
          <w:rFonts w:ascii="Arial" w:eastAsia="Calibri" w:hAnsi="Arial" w:cs="Arial"/>
          <w:sz w:val="24"/>
          <w:szCs w:val="24"/>
        </w:rPr>
        <w:t>to</w:t>
      </w:r>
      <w:proofErr w:type="gramEnd"/>
      <w:r w:rsidRPr="00C77592">
        <w:rPr>
          <w:rFonts w:ascii="Arial" w:eastAsia="Calibri" w:hAnsi="Arial" w:cs="Arial"/>
          <w:sz w:val="24"/>
          <w:szCs w:val="24"/>
        </w:rPr>
        <w:t xml:space="preserve"> maximise attendance and minimise travelling.  The Group </w:t>
      </w:r>
      <w:r w:rsidR="005C6678" w:rsidRPr="00C77592">
        <w:rPr>
          <w:rFonts w:ascii="Arial" w:eastAsia="Calibri" w:hAnsi="Arial" w:cs="Arial"/>
          <w:sz w:val="24"/>
          <w:szCs w:val="24"/>
        </w:rPr>
        <w:t>is</w:t>
      </w:r>
      <w:r w:rsidRPr="00C77592">
        <w:rPr>
          <w:rFonts w:ascii="Arial" w:eastAsia="Calibri" w:hAnsi="Arial" w:cs="Arial"/>
          <w:sz w:val="24"/>
          <w:szCs w:val="24"/>
        </w:rPr>
        <w:t xml:space="preserve"> chaired by the Service Lead for Youth Homelessness in </w:t>
      </w:r>
      <w:r w:rsidR="005C6678" w:rsidRPr="00C77592">
        <w:rPr>
          <w:rFonts w:ascii="Arial" w:eastAsia="Calibri" w:hAnsi="Arial" w:cs="Arial"/>
          <w:sz w:val="24"/>
          <w:szCs w:val="24"/>
        </w:rPr>
        <w:t>Cumberland</w:t>
      </w:r>
      <w:r w:rsidRPr="00C77592">
        <w:rPr>
          <w:rFonts w:ascii="Arial" w:eastAsia="Calibri" w:hAnsi="Arial" w:cs="Arial"/>
          <w:sz w:val="24"/>
          <w:szCs w:val="24"/>
        </w:rPr>
        <w:t xml:space="preserve"> and core members include housing partners, short-term and emergency housing </w:t>
      </w:r>
      <w:proofErr w:type="gramStart"/>
      <w:r w:rsidRPr="00C77592">
        <w:rPr>
          <w:rFonts w:ascii="Arial" w:eastAsia="Calibri" w:hAnsi="Arial" w:cs="Arial"/>
          <w:sz w:val="24"/>
          <w:szCs w:val="24"/>
        </w:rPr>
        <w:t>providers</w:t>
      </w:r>
      <w:proofErr w:type="gramEnd"/>
      <w:r w:rsidRPr="00C77592">
        <w:rPr>
          <w:rFonts w:ascii="Arial" w:eastAsia="Calibri" w:hAnsi="Arial" w:cs="Arial"/>
          <w:sz w:val="24"/>
          <w:szCs w:val="24"/>
        </w:rPr>
        <w:t xml:space="preserve"> and other relevant local partners. </w:t>
      </w:r>
      <w:bookmarkEnd w:id="2"/>
    </w:p>
    <w:p w14:paraId="06AC3215" w14:textId="2900E3EB" w:rsidR="00E566D8" w:rsidRPr="00C77592" w:rsidRDefault="00E566D8" w:rsidP="00C77592">
      <w:pPr>
        <w:spacing w:after="0"/>
        <w:rPr>
          <w:rFonts w:ascii="Arial" w:eastAsia="Calibri" w:hAnsi="Arial" w:cs="Arial"/>
          <w:sz w:val="24"/>
          <w:szCs w:val="24"/>
        </w:rPr>
      </w:pPr>
    </w:p>
    <w:p w14:paraId="22346D76" w14:textId="5EEE1F1B" w:rsidR="00C77592" w:rsidRPr="00C77592" w:rsidRDefault="00C77592" w:rsidP="00C77592">
      <w:pPr>
        <w:spacing w:after="0"/>
        <w:rPr>
          <w:rFonts w:ascii="Arial" w:eastAsia="Calibri" w:hAnsi="Arial" w:cs="Arial"/>
          <w:b/>
          <w:bCs/>
          <w:sz w:val="24"/>
          <w:szCs w:val="24"/>
        </w:rPr>
      </w:pPr>
      <w:r w:rsidRPr="00C77592">
        <w:rPr>
          <w:rFonts w:ascii="Arial" w:eastAsia="Calibri" w:hAnsi="Arial" w:cs="Arial"/>
          <w:b/>
          <w:bCs/>
          <w:sz w:val="24"/>
          <w:szCs w:val="24"/>
        </w:rPr>
        <w:t>Positive Housing Pathway Process</w:t>
      </w:r>
    </w:p>
    <w:p w14:paraId="702C3768" w14:textId="6B56807F" w:rsidR="00C77592" w:rsidRPr="00C77592" w:rsidRDefault="00C77592" w:rsidP="00C77592">
      <w:pPr>
        <w:spacing w:after="0"/>
        <w:rPr>
          <w:rFonts w:ascii="Arial" w:eastAsia="Calibri" w:hAnsi="Arial" w:cs="Arial"/>
          <w:b/>
          <w:bCs/>
          <w:sz w:val="24"/>
          <w:szCs w:val="24"/>
        </w:rPr>
      </w:pPr>
    </w:p>
    <w:p w14:paraId="4A9666FE" w14:textId="77777777" w:rsidR="00C77592" w:rsidRPr="00C77592" w:rsidRDefault="00C77592" w:rsidP="00C77592">
      <w:pPr>
        <w:spacing w:after="0"/>
        <w:rPr>
          <w:rFonts w:ascii="Arial" w:hAnsi="Arial" w:cs="Arial"/>
          <w:sz w:val="24"/>
          <w:szCs w:val="24"/>
        </w:rPr>
      </w:pPr>
      <w:r w:rsidRPr="00C77592">
        <w:rPr>
          <w:rFonts w:ascii="Arial" w:eastAsia="Calibri" w:hAnsi="Arial" w:cs="Arial"/>
          <w:sz w:val="24"/>
          <w:szCs w:val="24"/>
        </w:rPr>
        <w:t xml:space="preserve">First Contact Script completed by referrer (either 16-17 or 18-24 years).  First Contact Scripts accessed </w:t>
      </w:r>
      <w:hyperlink r:id="rId11" w:history="1">
        <w:r w:rsidRPr="00C77592">
          <w:rPr>
            <w:rStyle w:val="Hyperlink"/>
            <w:rFonts w:ascii="Arial" w:hAnsi="Arial" w:cs="Arial"/>
            <w:sz w:val="24"/>
            <w:szCs w:val="24"/>
          </w:rPr>
          <w:t>here</w:t>
        </w:r>
      </w:hyperlink>
      <w:r w:rsidRPr="00C77592">
        <w:rPr>
          <w:rFonts w:ascii="Arial" w:hAnsi="Arial" w:cs="Arial"/>
          <w:sz w:val="24"/>
          <w:szCs w:val="24"/>
        </w:rPr>
        <w:t>.</w:t>
      </w:r>
    </w:p>
    <w:p w14:paraId="42C6FEFC" w14:textId="53B60125" w:rsidR="00C77592" w:rsidRPr="00C77592" w:rsidRDefault="00C77592" w:rsidP="00C77592">
      <w:pPr>
        <w:spacing w:after="0"/>
        <w:rPr>
          <w:rStyle w:val="Hyperlink"/>
          <w:rFonts w:ascii="Arial" w:hAnsi="Arial" w:cs="Arial"/>
          <w:color w:val="auto"/>
          <w:sz w:val="24"/>
          <w:szCs w:val="24"/>
          <w:u w:val="none"/>
        </w:rPr>
      </w:pPr>
      <w:r w:rsidRPr="00C77592">
        <w:rPr>
          <w:rFonts w:ascii="Arial" w:hAnsi="Arial" w:cs="Arial"/>
          <w:sz w:val="24"/>
          <w:szCs w:val="24"/>
        </w:rPr>
        <w:t xml:space="preserve">(If young person is homeless or at risk of homeless within 56 days, referrer to request consent for Public Duty to Refer (this is for ages 18+ or those who will be 18 within 56 days).  Links for Duty to Refer are: </w:t>
      </w:r>
      <w:hyperlink r:id="rId12" w:history="1">
        <w:r w:rsidRPr="00C77592">
          <w:rPr>
            <w:rStyle w:val="Hyperlink"/>
            <w:rFonts w:ascii="Arial" w:hAnsi="Arial" w:cs="Arial"/>
            <w:sz w:val="24"/>
            <w:szCs w:val="24"/>
          </w:rPr>
          <w:t>Carlisle</w:t>
        </w:r>
      </w:hyperlink>
      <w:r w:rsidRPr="00C77592">
        <w:rPr>
          <w:rStyle w:val="Hyperlink"/>
          <w:rFonts w:ascii="Arial" w:hAnsi="Arial" w:cs="Arial"/>
          <w:sz w:val="24"/>
          <w:szCs w:val="24"/>
        </w:rPr>
        <w:t xml:space="preserve">, </w:t>
      </w:r>
      <w:hyperlink r:id="rId13" w:history="1">
        <w:proofErr w:type="spellStart"/>
        <w:r w:rsidRPr="00C77592">
          <w:rPr>
            <w:rStyle w:val="Hyperlink"/>
            <w:rFonts w:ascii="Arial" w:hAnsi="Arial" w:cs="Arial"/>
            <w:sz w:val="24"/>
            <w:szCs w:val="24"/>
          </w:rPr>
          <w:t>Allerdale</w:t>
        </w:r>
        <w:proofErr w:type="spellEnd"/>
      </w:hyperlink>
      <w:r w:rsidRPr="00C77592">
        <w:rPr>
          <w:rStyle w:val="Hyperlink"/>
          <w:rFonts w:ascii="Arial" w:hAnsi="Arial" w:cs="Arial"/>
          <w:sz w:val="24"/>
          <w:szCs w:val="24"/>
        </w:rPr>
        <w:t xml:space="preserve">, </w:t>
      </w:r>
      <w:hyperlink r:id="rId14" w:history="1">
        <w:r w:rsidRPr="00C77592">
          <w:rPr>
            <w:rStyle w:val="Hyperlink"/>
            <w:rFonts w:ascii="Arial" w:hAnsi="Arial" w:cs="Arial"/>
            <w:sz w:val="24"/>
            <w:szCs w:val="24"/>
          </w:rPr>
          <w:t>Copeland</w:t>
        </w:r>
      </w:hyperlink>
      <w:r w:rsidRPr="004E38ED">
        <w:rPr>
          <w:rStyle w:val="Hyperlink"/>
          <w:rFonts w:ascii="Arial" w:hAnsi="Arial" w:cs="Arial"/>
          <w:color w:val="auto"/>
          <w:sz w:val="24"/>
          <w:szCs w:val="24"/>
          <w:u w:val="none"/>
        </w:rPr>
        <w:t>).</w:t>
      </w:r>
    </w:p>
    <w:p w14:paraId="30E1D6E2" w14:textId="77777777" w:rsidR="00C77592" w:rsidRPr="00C77592" w:rsidRDefault="00C77592" w:rsidP="00C77592">
      <w:pPr>
        <w:spacing w:after="0"/>
        <w:rPr>
          <w:rFonts w:ascii="Arial" w:hAnsi="Arial" w:cs="Arial"/>
          <w:sz w:val="24"/>
          <w:szCs w:val="24"/>
        </w:rPr>
      </w:pPr>
    </w:p>
    <w:p w14:paraId="21778DFB" w14:textId="1D835F48" w:rsidR="00C77592" w:rsidRDefault="00C77592" w:rsidP="00C77592">
      <w:pPr>
        <w:spacing w:after="0"/>
        <w:rPr>
          <w:rFonts w:ascii="Arial" w:hAnsi="Arial" w:cs="Arial"/>
          <w:sz w:val="24"/>
          <w:szCs w:val="24"/>
        </w:rPr>
      </w:pPr>
      <w:r w:rsidRPr="00C77592">
        <w:rPr>
          <w:rFonts w:ascii="Arial" w:hAnsi="Arial" w:cs="Arial"/>
          <w:sz w:val="24"/>
          <w:szCs w:val="24"/>
        </w:rPr>
        <w:t>Y</w:t>
      </w:r>
      <w:r>
        <w:rPr>
          <w:rFonts w:ascii="Arial" w:hAnsi="Arial" w:cs="Arial"/>
          <w:sz w:val="24"/>
          <w:szCs w:val="24"/>
        </w:rPr>
        <w:t>outh Homeless &amp; Housing Officer picks up First Contact Script from group mailbox and processes the referral.</w:t>
      </w:r>
      <w:r w:rsidR="004E38ED">
        <w:rPr>
          <w:rFonts w:ascii="Arial" w:hAnsi="Arial" w:cs="Arial"/>
          <w:sz w:val="24"/>
          <w:szCs w:val="24"/>
        </w:rPr>
        <w:t xml:space="preserve">  Young person is added to the Gateway Group tracker and a Gateway Group referral is sent to Business Support to be added to the Gateway Group Agenda.</w:t>
      </w:r>
    </w:p>
    <w:p w14:paraId="53EB0161" w14:textId="79A0D73A" w:rsidR="004E38ED" w:rsidRDefault="004E38ED" w:rsidP="00C77592">
      <w:pPr>
        <w:spacing w:after="0"/>
        <w:rPr>
          <w:rFonts w:ascii="Arial" w:hAnsi="Arial" w:cs="Arial"/>
          <w:sz w:val="24"/>
          <w:szCs w:val="24"/>
        </w:rPr>
      </w:pPr>
    </w:p>
    <w:p w14:paraId="2A6DC8FA" w14:textId="3FE9EC23" w:rsidR="004E38ED" w:rsidRPr="00C77592" w:rsidRDefault="004E38ED" w:rsidP="00C77592">
      <w:pPr>
        <w:spacing w:after="0"/>
        <w:rPr>
          <w:rFonts w:ascii="Arial" w:hAnsi="Arial" w:cs="Arial"/>
          <w:sz w:val="24"/>
          <w:szCs w:val="24"/>
        </w:rPr>
      </w:pPr>
      <w:r>
        <w:rPr>
          <w:rFonts w:ascii="Arial" w:hAnsi="Arial" w:cs="Arial"/>
          <w:sz w:val="24"/>
          <w:szCs w:val="24"/>
        </w:rPr>
        <w:t xml:space="preserve">For urgent referrals, see Urgent Referrals Procedure.  Referrer telephoned Safeguarding Hub (if YP is aged 16-17).  Youth Homeless &amp; Housing Officer progresses accommodation discussions, including </w:t>
      </w:r>
      <w:proofErr w:type="spellStart"/>
      <w:r>
        <w:rPr>
          <w:rFonts w:ascii="Arial" w:hAnsi="Arial" w:cs="Arial"/>
          <w:sz w:val="24"/>
          <w:szCs w:val="24"/>
        </w:rPr>
        <w:t>Nightstop</w:t>
      </w:r>
      <w:proofErr w:type="spellEnd"/>
      <w:r>
        <w:rPr>
          <w:rFonts w:ascii="Arial" w:hAnsi="Arial" w:cs="Arial"/>
          <w:sz w:val="24"/>
          <w:szCs w:val="24"/>
        </w:rPr>
        <w:t>.</w:t>
      </w:r>
    </w:p>
    <w:p w14:paraId="723999C5" w14:textId="5F7D9BDF" w:rsidR="00C77592" w:rsidRDefault="00C77592" w:rsidP="00C77592">
      <w:pPr>
        <w:spacing w:after="0"/>
        <w:rPr>
          <w:rFonts w:ascii="Arial" w:hAnsi="Arial" w:cs="Arial"/>
          <w:sz w:val="24"/>
          <w:szCs w:val="24"/>
        </w:rPr>
      </w:pPr>
    </w:p>
    <w:p w14:paraId="70D1AD2D" w14:textId="7287E6FF" w:rsidR="004E38ED" w:rsidRDefault="004E38ED" w:rsidP="00C77592">
      <w:pPr>
        <w:spacing w:after="0"/>
        <w:rPr>
          <w:rFonts w:ascii="Arial" w:hAnsi="Arial" w:cs="Arial"/>
          <w:sz w:val="24"/>
          <w:szCs w:val="24"/>
        </w:rPr>
      </w:pPr>
      <w:r>
        <w:rPr>
          <w:rFonts w:ascii="Arial" w:hAnsi="Arial" w:cs="Arial"/>
          <w:sz w:val="24"/>
          <w:szCs w:val="24"/>
        </w:rPr>
        <w:t>Getting to Know You (mapping) assessment completed by the provider, either:</w:t>
      </w:r>
    </w:p>
    <w:p w14:paraId="62B5B75A" w14:textId="42232BC2" w:rsidR="004E38ED" w:rsidRDefault="004E38ED" w:rsidP="004E38ED">
      <w:pPr>
        <w:pStyle w:val="ListParagraph"/>
        <w:numPr>
          <w:ilvl w:val="0"/>
          <w:numId w:val="7"/>
        </w:numPr>
        <w:spacing w:after="0"/>
        <w:rPr>
          <w:rFonts w:ascii="Arial" w:hAnsi="Arial" w:cs="Arial"/>
          <w:sz w:val="24"/>
          <w:szCs w:val="24"/>
        </w:rPr>
      </w:pPr>
      <w:r>
        <w:rPr>
          <w:rFonts w:ascii="Arial" w:hAnsi="Arial" w:cs="Arial"/>
          <w:sz w:val="24"/>
          <w:szCs w:val="24"/>
        </w:rPr>
        <w:t>Prior to the Gateway Group as urgent referral</w:t>
      </w:r>
    </w:p>
    <w:p w14:paraId="37462CD2" w14:textId="68878969" w:rsidR="004E38ED" w:rsidRDefault="004E38ED" w:rsidP="004E38ED">
      <w:pPr>
        <w:pStyle w:val="ListParagraph"/>
        <w:numPr>
          <w:ilvl w:val="0"/>
          <w:numId w:val="7"/>
        </w:numPr>
        <w:spacing w:after="0"/>
        <w:rPr>
          <w:rFonts w:ascii="Arial" w:hAnsi="Arial" w:cs="Arial"/>
          <w:sz w:val="24"/>
          <w:szCs w:val="24"/>
        </w:rPr>
      </w:pPr>
      <w:r>
        <w:rPr>
          <w:rFonts w:ascii="Arial" w:hAnsi="Arial" w:cs="Arial"/>
          <w:sz w:val="24"/>
          <w:szCs w:val="24"/>
        </w:rPr>
        <w:t xml:space="preserve">Prior to the Gateway Group as </w:t>
      </w:r>
      <w:r>
        <w:rPr>
          <w:rFonts w:ascii="Arial" w:hAnsi="Arial" w:cs="Arial"/>
          <w:sz w:val="24"/>
          <w:szCs w:val="24"/>
        </w:rPr>
        <w:t>non-u</w:t>
      </w:r>
      <w:r>
        <w:rPr>
          <w:rFonts w:ascii="Arial" w:hAnsi="Arial" w:cs="Arial"/>
          <w:sz w:val="24"/>
          <w:szCs w:val="24"/>
        </w:rPr>
        <w:t>rgent referral</w:t>
      </w:r>
    </w:p>
    <w:p w14:paraId="1CA7641A" w14:textId="651FD174" w:rsidR="004E38ED" w:rsidRDefault="004E38ED" w:rsidP="004E38ED">
      <w:pPr>
        <w:pStyle w:val="ListParagraph"/>
        <w:numPr>
          <w:ilvl w:val="0"/>
          <w:numId w:val="7"/>
        </w:numPr>
        <w:spacing w:after="0"/>
        <w:rPr>
          <w:rFonts w:ascii="Arial" w:hAnsi="Arial" w:cs="Arial"/>
          <w:sz w:val="24"/>
          <w:szCs w:val="24"/>
        </w:rPr>
      </w:pPr>
      <w:r>
        <w:rPr>
          <w:rFonts w:ascii="Arial" w:hAnsi="Arial" w:cs="Arial"/>
          <w:sz w:val="24"/>
          <w:szCs w:val="24"/>
        </w:rPr>
        <w:t>After Gateway Group as action.</w:t>
      </w:r>
    </w:p>
    <w:p w14:paraId="10B339D7" w14:textId="5A41DB82" w:rsidR="004E38ED" w:rsidRDefault="004E38ED" w:rsidP="004E38ED">
      <w:pPr>
        <w:spacing w:after="0"/>
        <w:rPr>
          <w:rFonts w:ascii="Arial" w:hAnsi="Arial" w:cs="Arial"/>
          <w:sz w:val="24"/>
          <w:szCs w:val="24"/>
        </w:rPr>
      </w:pPr>
    </w:p>
    <w:p w14:paraId="2B8EFAB2" w14:textId="09655665" w:rsidR="004E38ED" w:rsidRPr="004E38ED" w:rsidRDefault="004E38ED" w:rsidP="004E38ED">
      <w:pPr>
        <w:spacing w:after="0"/>
        <w:rPr>
          <w:rFonts w:ascii="Arial" w:hAnsi="Arial" w:cs="Arial"/>
          <w:sz w:val="24"/>
          <w:szCs w:val="24"/>
        </w:rPr>
      </w:pPr>
      <w:r>
        <w:rPr>
          <w:rFonts w:ascii="Arial" w:hAnsi="Arial" w:cs="Arial"/>
          <w:sz w:val="24"/>
          <w:szCs w:val="24"/>
        </w:rPr>
        <w:t>Gateway Group meeting takes place.  Actions are recorded and distributed within two days.</w:t>
      </w:r>
    </w:p>
    <w:p w14:paraId="3B452F68" w14:textId="26CD015F" w:rsidR="00C77592" w:rsidRPr="00C77592" w:rsidRDefault="00C77592" w:rsidP="00C77592">
      <w:pPr>
        <w:spacing w:after="0"/>
        <w:rPr>
          <w:rFonts w:ascii="Arial" w:eastAsia="Calibri" w:hAnsi="Arial" w:cs="Arial"/>
          <w:sz w:val="24"/>
          <w:szCs w:val="24"/>
        </w:rPr>
      </w:pPr>
    </w:p>
    <w:p w14:paraId="3D992222" w14:textId="1390316E" w:rsidR="006E277E" w:rsidRDefault="005209C4" w:rsidP="00C77592">
      <w:pPr>
        <w:spacing w:after="0" w:line="276" w:lineRule="auto"/>
        <w:rPr>
          <w:rFonts w:ascii="Arial" w:eastAsia="Calibri" w:hAnsi="Arial" w:cs="Arial"/>
          <w:sz w:val="24"/>
          <w:szCs w:val="24"/>
        </w:rPr>
      </w:pPr>
      <w:r w:rsidRPr="00C77592">
        <w:rPr>
          <w:rFonts w:ascii="Arial" w:eastAsia="Calibri" w:hAnsi="Arial" w:cs="Arial"/>
          <w:sz w:val="24"/>
          <w:szCs w:val="24"/>
        </w:rPr>
        <w:t>Cumberland</w:t>
      </w:r>
      <w:r w:rsidR="006E277E" w:rsidRPr="00C77592">
        <w:rPr>
          <w:rFonts w:ascii="Arial" w:eastAsia="Calibri" w:hAnsi="Arial" w:cs="Arial"/>
          <w:sz w:val="24"/>
          <w:szCs w:val="24"/>
        </w:rPr>
        <w:t xml:space="preserve"> has adopted a Signs of Safety </w:t>
      </w:r>
      <w:proofErr w:type="gramStart"/>
      <w:r w:rsidR="006E277E" w:rsidRPr="00C77592">
        <w:rPr>
          <w:rFonts w:ascii="Arial" w:eastAsia="Calibri" w:hAnsi="Arial" w:cs="Arial"/>
          <w:sz w:val="24"/>
          <w:szCs w:val="24"/>
        </w:rPr>
        <w:t>approach</w:t>
      </w:r>
      <w:proofErr w:type="gramEnd"/>
      <w:r w:rsidR="006E277E" w:rsidRPr="00C77592">
        <w:rPr>
          <w:rFonts w:ascii="Arial" w:eastAsia="Calibri" w:hAnsi="Arial" w:cs="Arial"/>
          <w:sz w:val="24"/>
          <w:szCs w:val="24"/>
        </w:rPr>
        <w:t xml:space="preserve"> and this has been built into the commissioned services; this will enable partners to adopt a strengths based approach with our young people. </w:t>
      </w:r>
    </w:p>
    <w:p w14:paraId="1DC50787" w14:textId="77777777" w:rsidR="004E38ED" w:rsidRPr="00C77592" w:rsidRDefault="004E38ED" w:rsidP="00C77592">
      <w:pPr>
        <w:spacing w:after="0" w:line="276" w:lineRule="auto"/>
        <w:rPr>
          <w:rFonts w:ascii="Arial" w:eastAsia="Calibri" w:hAnsi="Arial" w:cs="Arial"/>
          <w:sz w:val="24"/>
          <w:szCs w:val="24"/>
        </w:rPr>
      </w:pPr>
    </w:p>
    <w:p w14:paraId="36BF3F74" w14:textId="77777777" w:rsidR="006E277E" w:rsidRPr="00C77592" w:rsidRDefault="006E277E" w:rsidP="00C77592">
      <w:pPr>
        <w:spacing w:after="0" w:line="276" w:lineRule="auto"/>
        <w:rPr>
          <w:rFonts w:ascii="Arial" w:eastAsia="Calibri" w:hAnsi="Arial" w:cs="Arial"/>
          <w:b/>
          <w:bCs/>
          <w:sz w:val="24"/>
          <w:szCs w:val="24"/>
        </w:rPr>
      </w:pPr>
      <w:r w:rsidRPr="00C77592">
        <w:rPr>
          <w:rFonts w:ascii="Arial" w:eastAsia="Calibri" w:hAnsi="Arial" w:cs="Arial"/>
          <w:b/>
          <w:bCs/>
          <w:sz w:val="24"/>
          <w:szCs w:val="24"/>
        </w:rPr>
        <w:t xml:space="preserve">4. Commissioned Accommodation and Flexible Support </w:t>
      </w:r>
    </w:p>
    <w:p w14:paraId="61F21B75" w14:textId="2ABE9339" w:rsidR="006E277E" w:rsidRDefault="002869A1" w:rsidP="00C77592">
      <w:pPr>
        <w:spacing w:after="0" w:line="276" w:lineRule="auto"/>
        <w:rPr>
          <w:rFonts w:ascii="Arial" w:hAnsi="Arial" w:cs="Arial"/>
          <w:sz w:val="24"/>
          <w:szCs w:val="24"/>
        </w:rPr>
      </w:pPr>
      <w:r w:rsidRPr="00C77592">
        <w:rPr>
          <w:rFonts w:ascii="Arial" w:hAnsi="Arial" w:cs="Arial"/>
          <w:sz w:val="24"/>
          <w:szCs w:val="24"/>
        </w:rPr>
        <w:t>In the Positive Housing Pathway,</w:t>
      </w:r>
      <w:r w:rsidR="006E277E" w:rsidRPr="00C77592">
        <w:rPr>
          <w:rFonts w:ascii="Arial" w:hAnsi="Arial" w:cs="Arial"/>
          <w:sz w:val="24"/>
          <w:szCs w:val="24"/>
        </w:rPr>
        <w:t xml:space="preserve"> young people will receive a package of support based on their individual needs, which will be reviewed regularly.  This support will </w:t>
      </w:r>
      <w:r w:rsidR="006E277E" w:rsidRPr="00C77592">
        <w:rPr>
          <w:rFonts w:ascii="Arial" w:hAnsi="Arial" w:cs="Arial"/>
          <w:sz w:val="24"/>
          <w:szCs w:val="24"/>
        </w:rPr>
        <w:lastRenderedPageBreak/>
        <w:t xml:space="preserve">enable the young person to move on as a self-sufficient adult, able to manage their own tenancy.  Young people will be discussed by the Gateway Group at the point of referral and providers will be able to bring young people, who are experiencing problems in their tenancy or who have unmet needs, back to the Group for discussion and/or identification of relevant actions/other sources of support.  Providers will be expected to fully engage in the Gateway Group discussions and to be proactive about bringing back those young people experiencing problems so that we can actively manage tenancies and </w:t>
      </w:r>
      <w:r w:rsidR="00951A24" w:rsidRPr="00C77592">
        <w:rPr>
          <w:rFonts w:ascii="Arial" w:hAnsi="Arial" w:cs="Arial"/>
          <w:sz w:val="24"/>
          <w:szCs w:val="24"/>
        </w:rPr>
        <w:t xml:space="preserve">retain </w:t>
      </w:r>
      <w:r w:rsidR="006E277E" w:rsidRPr="00C77592">
        <w:rPr>
          <w:rFonts w:ascii="Arial" w:hAnsi="Arial" w:cs="Arial"/>
          <w:sz w:val="24"/>
          <w:szCs w:val="24"/>
        </w:rPr>
        <w:t xml:space="preserve">the young person within the Pathway as much as possible. </w:t>
      </w:r>
    </w:p>
    <w:p w14:paraId="6C22A8A1" w14:textId="77777777" w:rsidR="004E38ED" w:rsidRPr="00C77592" w:rsidRDefault="004E38ED" w:rsidP="00C77592">
      <w:pPr>
        <w:spacing w:after="0" w:line="276" w:lineRule="auto"/>
        <w:rPr>
          <w:rFonts w:ascii="Arial" w:eastAsia="Calibri" w:hAnsi="Arial" w:cs="Arial"/>
          <w:sz w:val="24"/>
          <w:szCs w:val="24"/>
        </w:rPr>
      </w:pPr>
    </w:p>
    <w:p w14:paraId="20143AF0" w14:textId="169A897C" w:rsidR="006E277E" w:rsidRPr="00C77592" w:rsidRDefault="006E277E" w:rsidP="00C77592">
      <w:pPr>
        <w:spacing w:after="0" w:line="276" w:lineRule="auto"/>
        <w:rPr>
          <w:rFonts w:ascii="Arial" w:eastAsia="Calibri" w:hAnsi="Arial" w:cs="Arial"/>
          <w:sz w:val="24"/>
          <w:szCs w:val="24"/>
        </w:rPr>
      </w:pPr>
      <w:r w:rsidRPr="00C77592">
        <w:rPr>
          <w:rFonts w:ascii="Arial" w:eastAsia="Calibri" w:hAnsi="Arial" w:cs="Arial"/>
          <w:sz w:val="24"/>
          <w:szCs w:val="24"/>
        </w:rPr>
        <w:t>From 1</w:t>
      </w:r>
      <w:r w:rsidRPr="00C77592">
        <w:rPr>
          <w:rFonts w:ascii="Arial" w:eastAsia="Calibri" w:hAnsi="Arial" w:cs="Arial"/>
          <w:sz w:val="24"/>
          <w:szCs w:val="24"/>
          <w:vertAlign w:val="superscript"/>
        </w:rPr>
        <w:t>st</w:t>
      </w:r>
      <w:r w:rsidRPr="00C77592">
        <w:rPr>
          <w:rFonts w:ascii="Arial" w:eastAsia="Calibri" w:hAnsi="Arial" w:cs="Arial"/>
          <w:sz w:val="24"/>
          <w:szCs w:val="24"/>
        </w:rPr>
        <w:t xml:space="preserve"> April</w:t>
      </w:r>
      <w:r w:rsidR="00BA3E70" w:rsidRPr="00C77592">
        <w:rPr>
          <w:rFonts w:ascii="Arial" w:eastAsia="Calibri" w:hAnsi="Arial" w:cs="Arial"/>
          <w:sz w:val="24"/>
          <w:szCs w:val="24"/>
        </w:rPr>
        <w:t xml:space="preserve"> 2020</w:t>
      </w:r>
      <w:r w:rsidRPr="00C77592">
        <w:rPr>
          <w:rFonts w:ascii="Arial" w:eastAsia="Calibri" w:hAnsi="Arial" w:cs="Arial"/>
          <w:sz w:val="24"/>
          <w:szCs w:val="24"/>
        </w:rPr>
        <w:t>, we have a flexible support offer, in addition to the specialist support offered by the Youth Homeless</w:t>
      </w:r>
      <w:r w:rsidR="006A57FD" w:rsidRPr="00C77592">
        <w:rPr>
          <w:rFonts w:ascii="Arial" w:eastAsia="Calibri" w:hAnsi="Arial" w:cs="Arial"/>
          <w:sz w:val="24"/>
          <w:szCs w:val="24"/>
        </w:rPr>
        <w:t>ness</w:t>
      </w:r>
      <w:r w:rsidRPr="00C77592">
        <w:rPr>
          <w:rFonts w:ascii="Arial" w:eastAsia="Calibri" w:hAnsi="Arial" w:cs="Arial"/>
          <w:sz w:val="24"/>
          <w:szCs w:val="24"/>
        </w:rPr>
        <w:t xml:space="preserve"> and Housing Officer.  Th</w:t>
      </w:r>
      <w:r w:rsidR="00BA3E70" w:rsidRPr="00C77592">
        <w:rPr>
          <w:rFonts w:ascii="Arial" w:eastAsia="Calibri" w:hAnsi="Arial" w:cs="Arial"/>
          <w:sz w:val="24"/>
          <w:szCs w:val="24"/>
        </w:rPr>
        <w:t>is</w:t>
      </w:r>
      <w:r w:rsidRPr="00C77592">
        <w:rPr>
          <w:rFonts w:ascii="Arial" w:eastAsia="Calibri" w:hAnsi="Arial" w:cs="Arial"/>
          <w:sz w:val="24"/>
          <w:szCs w:val="24"/>
        </w:rPr>
        <w:t xml:space="preserve"> post will operate alongside the Youth Homeless</w:t>
      </w:r>
      <w:r w:rsidR="006A57FD" w:rsidRPr="00C77592">
        <w:rPr>
          <w:rFonts w:ascii="Arial" w:eastAsia="Calibri" w:hAnsi="Arial" w:cs="Arial"/>
          <w:sz w:val="24"/>
          <w:szCs w:val="24"/>
        </w:rPr>
        <w:t>ness</w:t>
      </w:r>
      <w:r w:rsidRPr="00C77592">
        <w:rPr>
          <w:rFonts w:ascii="Arial" w:eastAsia="Calibri" w:hAnsi="Arial" w:cs="Arial"/>
          <w:sz w:val="24"/>
          <w:szCs w:val="24"/>
        </w:rPr>
        <w:t xml:space="preserve"> and Housing Officer and will offer tenure neutral flexible support to young people.  This will mean that for older young people (18+), who may not wish to live in supported accommodation, we will work with our district partners to look at alternative housing solutions, including the private rented sector, and will attach support to the young person to give them the best chance of succeeding in their chosen tenancy.  Flexible support will be allocated via discussions at the Gateway Group and could even be used to offer additional support to a young person in supported accommodation, based on their unmet needs.</w:t>
      </w:r>
    </w:p>
    <w:p w14:paraId="4AB3F8BF" w14:textId="77777777" w:rsidR="004E38ED" w:rsidRDefault="004E38ED" w:rsidP="00C77592">
      <w:pPr>
        <w:spacing w:after="0" w:line="276" w:lineRule="auto"/>
        <w:rPr>
          <w:rFonts w:ascii="Arial" w:eastAsia="Calibri" w:hAnsi="Arial" w:cs="Arial"/>
          <w:b/>
          <w:bCs/>
          <w:sz w:val="24"/>
          <w:szCs w:val="24"/>
        </w:rPr>
      </w:pPr>
    </w:p>
    <w:p w14:paraId="4325BE16" w14:textId="08AC07CD" w:rsidR="006E277E" w:rsidRPr="00C77592" w:rsidRDefault="006E277E" w:rsidP="00C77592">
      <w:pPr>
        <w:spacing w:after="0" w:line="276" w:lineRule="auto"/>
        <w:rPr>
          <w:rFonts w:ascii="Arial" w:eastAsia="Calibri" w:hAnsi="Arial" w:cs="Arial"/>
          <w:b/>
          <w:bCs/>
          <w:sz w:val="24"/>
          <w:szCs w:val="24"/>
        </w:rPr>
      </w:pPr>
      <w:r w:rsidRPr="00C77592">
        <w:rPr>
          <w:rFonts w:ascii="Arial" w:eastAsia="Calibri" w:hAnsi="Arial" w:cs="Arial"/>
          <w:b/>
          <w:bCs/>
          <w:sz w:val="24"/>
          <w:szCs w:val="24"/>
        </w:rPr>
        <w:t xml:space="preserve">5. Range of </w:t>
      </w:r>
      <w:r w:rsidR="00941840" w:rsidRPr="00C77592">
        <w:rPr>
          <w:rFonts w:ascii="Arial" w:eastAsia="Calibri" w:hAnsi="Arial" w:cs="Arial"/>
          <w:b/>
          <w:bCs/>
          <w:sz w:val="24"/>
          <w:szCs w:val="24"/>
        </w:rPr>
        <w:t>H</w:t>
      </w:r>
      <w:r w:rsidRPr="00C77592">
        <w:rPr>
          <w:rFonts w:ascii="Arial" w:eastAsia="Calibri" w:hAnsi="Arial" w:cs="Arial"/>
          <w:b/>
          <w:bCs/>
          <w:sz w:val="24"/>
          <w:szCs w:val="24"/>
        </w:rPr>
        <w:t xml:space="preserve">ousing </w:t>
      </w:r>
      <w:r w:rsidR="00941840" w:rsidRPr="00C77592">
        <w:rPr>
          <w:rFonts w:ascii="Arial" w:eastAsia="Calibri" w:hAnsi="Arial" w:cs="Arial"/>
          <w:b/>
          <w:bCs/>
          <w:sz w:val="24"/>
          <w:szCs w:val="24"/>
        </w:rPr>
        <w:t>O</w:t>
      </w:r>
      <w:r w:rsidRPr="00C77592">
        <w:rPr>
          <w:rFonts w:ascii="Arial" w:eastAsia="Calibri" w:hAnsi="Arial" w:cs="Arial"/>
          <w:b/>
          <w:bCs/>
          <w:sz w:val="24"/>
          <w:szCs w:val="24"/>
        </w:rPr>
        <w:t>ptions</w:t>
      </w:r>
    </w:p>
    <w:p w14:paraId="2F59C60B" w14:textId="77777777" w:rsidR="004E38ED" w:rsidRDefault="004E38ED" w:rsidP="00C77592">
      <w:pPr>
        <w:spacing w:after="0" w:line="276" w:lineRule="auto"/>
        <w:rPr>
          <w:rFonts w:ascii="Arial" w:eastAsia="Calibri" w:hAnsi="Arial" w:cs="Arial"/>
          <w:sz w:val="24"/>
          <w:szCs w:val="24"/>
        </w:rPr>
      </w:pPr>
    </w:p>
    <w:p w14:paraId="19FA34FA" w14:textId="755A96D8" w:rsidR="006E277E" w:rsidRPr="00C77592" w:rsidRDefault="006E277E" w:rsidP="00C77592">
      <w:pPr>
        <w:spacing w:after="0" w:line="276" w:lineRule="auto"/>
        <w:rPr>
          <w:rFonts w:ascii="Arial" w:eastAsia="Calibri" w:hAnsi="Arial" w:cs="Arial"/>
          <w:sz w:val="24"/>
          <w:szCs w:val="24"/>
        </w:rPr>
      </w:pPr>
      <w:r w:rsidRPr="00C77592">
        <w:rPr>
          <w:rFonts w:ascii="Arial" w:eastAsia="Calibri" w:hAnsi="Arial" w:cs="Arial"/>
          <w:sz w:val="24"/>
          <w:szCs w:val="24"/>
        </w:rPr>
        <w:t xml:space="preserve">We work closely with our district partners and with our supported accommodation providers, to </w:t>
      </w:r>
      <w:r w:rsidR="00951A24" w:rsidRPr="00C77592">
        <w:rPr>
          <w:rFonts w:ascii="Arial" w:eastAsia="Calibri" w:hAnsi="Arial" w:cs="Arial"/>
          <w:sz w:val="24"/>
          <w:szCs w:val="24"/>
        </w:rPr>
        <w:t xml:space="preserve">assist </w:t>
      </w:r>
      <w:r w:rsidRPr="00C77592">
        <w:rPr>
          <w:rFonts w:ascii="Arial" w:eastAsia="Calibri" w:hAnsi="Arial" w:cs="Arial"/>
          <w:sz w:val="24"/>
          <w:szCs w:val="24"/>
        </w:rPr>
        <w:t xml:space="preserve">young people to move on to suitable accommodation.  The partnership working which has evolved through the past </w:t>
      </w:r>
      <w:r w:rsidR="00CF7417" w:rsidRPr="00C77592">
        <w:rPr>
          <w:rFonts w:ascii="Arial" w:eastAsia="Calibri" w:hAnsi="Arial" w:cs="Arial"/>
          <w:sz w:val="24"/>
          <w:szCs w:val="24"/>
        </w:rPr>
        <w:t>several</w:t>
      </w:r>
      <w:r w:rsidRPr="00C77592">
        <w:rPr>
          <w:rFonts w:ascii="Arial" w:eastAsia="Calibri" w:hAnsi="Arial" w:cs="Arial"/>
          <w:sz w:val="24"/>
          <w:szCs w:val="24"/>
        </w:rPr>
        <w:t xml:space="preserve"> years of developing and implementing our Joint Protocol has meant that we have good networks in place and can find creative solutions to enable our young people to progress through to a home, whether that is in social housing, the private rented sector or whether that equates to a return home.  Our flexible support offer means that we will offer young people who are moving into their own independent tenancy for the first time, a period of support through that transitional period so that they are supported to get everything in place that they need. </w:t>
      </w:r>
    </w:p>
    <w:p w14:paraId="4493C0D0" w14:textId="77777777" w:rsidR="004E38ED" w:rsidRDefault="004E38ED" w:rsidP="00C77592">
      <w:pPr>
        <w:spacing w:after="0" w:line="276" w:lineRule="auto"/>
        <w:rPr>
          <w:rFonts w:ascii="Arial" w:eastAsia="Calibri" w:hAnsi="Arial" w:cs="Arial"/>
          <w:b/>
          <w:sz w:val="24"/>
          <w:szCs w:val="24"/>
        </w:rPr>
      </w:pPr>
    </w:p>
    <w:p w14:paraId="0AA49856" w14:textId="77777777" w:rsidR="004E38ED" w:rsidRDefault="004E38ED">
      <w:pPr>
        <w:rPr>
          <w:rFonts w:ascii="Arial" w:eastAsia="Calibri" w:hAnsi="Arial" w:cs="Arial"/>
          <w:b/>
          <w:sz w:val="24"/>
          <w:szCs w:val="24"/>
        </w:rPr>
      </w:pPr>
      <w:r>
        <w:rPr>
          <w:rFonts w:ascii="Arial" w:eastAsia="Calibri" w:hAnsi="Arial" w:cs="Arial"/>
          <w:b/>
          <w:sz w:val="24"/>
          <w:szCs w:val="24"/>
        </w:rPr>
        <w:br w:type="page"/>
      </w:r>
    </w:p>
    <w:p w14:paraId="2ECF0C46" w14:textId="21F68DA4" w:rsidR="00941840" w:rsidRPr="00C77592" w:rsidRDefault="005209C4" w:rsidP="00C77592">
      <w:pPr>
        <w:spacing w:after="0" w:line="276" w:lineRule="auto"/>
        <w:rPr>
          <w:rFonts w:ascii="Arial" w:eastAsia="Calibri" w:hAnsi="Arial" w:cs="Arial"/>
          <w:b/>
          <w:sz w:val="24"/>
          <w:szCs w:val="24"/>
        </w:rPr>
      </w:pPr>
      <w:r w:rsidRPr="00C77592">
        <w:rPr>
          <w:rFonts w:ascii="Arial" w:eastAsia="Calibri" w:hAnsi="Arial" w:cs="Arial"/>
          <w:b/>
          <w:sz w:val="24"/>
          <w:szCs w:val="24"/>
        </w:rPr>
        <w:lastRenderedPageBreak/>
        <w:t>Cumberland</w:t>
      </w:r>
      <w:r w:rsidR="00941840" w:rsidRPr="00C77592">
        <w:rPr>
          <w:rFonts w:ascii="Arial" w:eastAsia="Calibri" w:hAnsi="Arial" w:cs="Arial"/>
          <w:b/>
          <w:sz w:val="24"/>
          <w:szCs w:val="24"/>
        </w:rPr>
        <w:t xml:space="preserve"> Council Youth Homeless &amp; Housing Officer Contact Details</w:t>
      </w:r>
    </w:p>
    <w:p w14:paraId="27A2A2B9" w14:textId="77777777" w:rsidR="004E38ED" w:rsidRDefault="004E38ED" w:rsidP="00C77592">
      <w:pPr>
        <w:spacing w:after="0" w:line="276" w:lineRule="auto"/>
        <w:rPr>
          <w:rFonts w:ascii="Arial" w:eastAsia="Calibri" w:hAnsi="Arial" w:cs="Arial"/>
          <w:b/>
          <w:bCs/>
          <w:sz w:val="24"/>
          <w:szCs w:val="24"/>
        </w:rPr>
      </w:pPr>
    </w:p>
    <w:p w14:paraId="099AD9B2" w14:textId="25496568" w:rsidR="005209C4" w:rsidRPr="00C77592" w:rsidRDefault="005209C4" w:rsidP="00C77592">
      <w:pPr>
        <w:spacing w:after="0" w:line="276" w:lineRule="auto"/>
        <w:rPr>
          <w:rFonts w:ascii="Arial" w:hAnsi="Arial" w:cs="Arial"/>
          <w:sz w:val="24"/>
          <w:szCs w:val="24"/>
          <w:lang w:eastAsia="en-GB"/>
          <w14:textOutline w14:w="9525" w14:cap="rnd" w14:cmpd="sng" w14:algn="ctr">
            <w14:solidFill>
              <w14:srgbClr w14:val="5B9BD5">
                <w14:shade w14:val="50000"/>
              </w14:srgbClr>
            </w14:solidFill>
            <w14:prstDash w14:val="solid"/>
            <w14:bevel/>
          </w14:textOutline>
        </w:rPr>
      </w:pPr>
      <w:proofErr w:type="spellStart"/>
      <w:r w:rsidRPr="00C77592">
        <w:rPr>
          <w:rFonts w:ascii="Arial" w:eastAsia="Calibri" w:hAnsi="Arial" w:cs="Arial"/>
          <w:b/>
          <w:bCs/>
          <w:sz w:val="24"/>
          <w:szCs w:val="24"/>
        </w:rPr>
        <w:t>Allerdale</w:t>
      </w:r>
      <w:proofErr w:type="spellEnd"/>
      <w:r w:rsidRPr="00C77592">
        <w:rPr>
          <w:rFonts w:ascii="Arial" w:eastAsia="Calibri" w:hAnsi="Arial" w:cs="Arial"/>
          <w:b/>
          <w:bCs/>
          <w:sz w:val="24"/>
          <w:szCs w:val="24"/>
        </w:rPr>
        <w:t xml:space="preserve"> &amp; Copeland Localities</w:t>
      </w:r>
      <w:r w:rsidRPr="00C77592">
        <w:rPr>
          <w:rFonts w:ascii="Arial" w:eastAsia="Calibri" w:hAnsi="Arial" w:cs="Arial"/>
          <w:b/>
          <w:bCs/>
          <w:sz w:val="24"/>
          <w:szCs w:val="24"/>
        </w:rPr>
        <w:br/>
      </w:r>
      <w:r w:rsidRPr="00C77592">
        <w:rPr>
          <w:rFonts w:ascii="Arial" w:eastAsia="Calibri" w:hAnsi="Arial" w:cs="Arial"/>
          <w:sz w:val="24"/>
          <w:szCs w:val="24"/>
        </w:rPr>
        <w:t>Helen Walker</w:t>
      </w:r>
      <w:r w:rsidRPr="00C77592">
        <w:rPr>
          <w:rFonts w:ascii="Arial" w:eastAsia="Calibri" w:hAnsi="Arial" w:cs="Arial"/>
          <w:sz w:val="24"/>
          <w:szCs w:val="24"/>
        </w:rPr>
        <w:br/>
        <w:t xml:space="preserve">Contact number:  07825 </w:t>
      </w:r>
      <w:r w:rsidR="00653335" w:rsidRPr="00C77592">
        <w:rPr>
          <w:rFonts w:ascii="Arial" w:eastAsia="Calibri" w:hAnsi="Arial" w:cs="Arial"/>
          <w:sz w:val="24"/>
          <w:szCs w:val="24"/>
        </w:rPr>
        <w:t>340628</w:t>
      </w:r>
      <w:r w:rsidRPr="00C77592">
        <w:rPr>
          <w:rFonts w:ascii="Arial" w:eastAsia="Calibri" w:hAnsi="Arial" w:cs="Arial"/>
          <w:sz w:val="24"/>
          <w:szCs w:val="24"/>
        </w:rPr>
        <w:br/>
        <w:t xml:space="preserve">Email: </w:t>
      </w:r>
      <w:hyperlink r:id="rId15" w:history="1">
        <w:r w:rsidR="00653335" w:rsidRPr="00C77592">
          <w:rPr>
            <w:rStyle w:val="Hyperlink"/>
            <w:rFonts w:ascii="Arial" w:eastAsia="Calibri" w:hAnsi="Arial" w:cs="Arial"/>
            <w:color w:val="auto"/>
            <w:sz w:val="24"/>
            <w:szCs w:val="24"/>
          </w:rPr>
          <w:t>helen.walker@cumberland.gov.uk</w:t>
        </w:r>
      </w:hyperlink>
      <w:r w:rsidRPr="00C77592">
        <w:rPr>
          <w:rFonts w:ascii="Arial" w:hAnsi="Arial" w:cs="Arial"/>
          <w:sz w:val="24"/>
          <w:szCs w:val="24"/>
          <w:lang w:eastAsia="en-GB"/>
          <w14:textOutline w14:w="9525" w14:cap="rnd" w14:cmpd="sng" w14:algn="ctr">
            <w14:solidFill>
              <w14:srgbClr w14:val="5B9BD5">
                <w14:shade w14:val="50000"/>
              </w14:srgbClr>
            </w14:solidFill>
            <w14:prstDash w14:val="solid"/>
            <w14:bevel/>
          </w14:textOutline>
        </w:rPr>
        <w:t> </w:t>
      </w:r>
    </w:p>
    <w:p w14:paraId="1A32A90C" w14:textId="0E49C828" w:rsidR="004E38ED" w:rsidRDefault="004E38ED" w:rsidP="00C77592">
      <w:pPr>
        <w:spacing w:after="0" w:line="276" w:lineRule="auto"/>
        <w:rPr>
          <w:rFonts w:ascii="Arial" w:eastAsia="Calibri" w:hAnsi="Arial" w:cs="Arial"/>
          <w:b/>
          <w:bCs/>
          <w:sz w:val="24"/>
          <w:szCs w:val="24"/>
        </w:rPr>
      </w:pPr>
    </w:p>
    <w:p w14:paraId="71618707" w14:textId="78817A02" w:rsidR="00653335" w:rsidRPr="00C77592" w:rsidRDefault="005209C4" w:rsidP="00C77592">
      <w:pPr>
        <w:spacing w:after="0" w:line="276" w:lineRule="auto"/>
        <w:rPr>
          <w:rStyle w:val="Hyperlink"/>
          <w:rFonts w:ascii="Arial" w:eastAsia="Calibri" w:hAnsi="Arial" w:cs="Arial"/>
          <w:color w:val="auto"/>
          <w:sz w:val="24"/>
          <w:szCs w:val="24"/>
        </w:rPr>
      </w:pPr>
      <w:r w:rsidRPr="00C77592">
        <w:rPr>
          <w:rFonts w:ascii="Arial" w:eastAsia="Calibri" w:hAnsi="Arial" w:cs="Arial"/>
          <w:b/>
          <w:bCs/>
          <w:sz w:val="24"/>
          <w:szCs w:val="24"/>
        </w:rPr>
        <w:t>Carlisle Locality</w:t>
      </w:r>
      <w:r w:rsidR="005664C6" w:rsidRPr="00C77592">
        <w:rPr>
          <w:rFonts w:ascii="Arial" w:eastAsia="Calibri" w:hAnsi="Arial" w:cs="Arial"/>
          <w:b/>
          <w:bCs/>
          <w:sz w:val="24"/>
          <w:szCs w:val="24"/>
        </w:rPr>
        <w:br/>
      </w:r>
      <w:r w:rsidR="00653335" w:rsidRPr="00C77592">
        <w:rPr>
          <w:rFonts w:ascii="Arial" w:eastAsia="Calibri" w:hAnsi="Arial" w:cs="Arial"/>
          <w:sz w:val="24"/>
          <w:szCs w:val="24"/>
        </w:rPr>
        <w:t>Lisa Williams</w:t>
      </w:r>
      <w:r w:rsidR="005664C6" w:rsidRPr="00C77592">
        <w:rPr>
          <w:rFonts w:ascii="Arial" w:eastAsia="Calibri" w:hAnsi="Arial" w:cs="Arial"/>
          <w:sz w:val="24"/>
          <w:szCs w:val="24"/>
        </w:rPr>
        <w:br/>
      </w:r>
      <w:r w:rsidR="00BA3E70" w:rsidRPr="00C77592">
        <w:rPr>
          <w:rFonts w:ascii="Arial" w:eastAsia="Calibri" w:hAnsi="Arial" w:cs="Arial"/>
          <w:sz w:val="24"/>
          <w:szCs w:val="24"/>
        </w:rPr>
        <w:t>C</w:t>
      </w:r>
      <w:r w:rsidR="005664C6" w:rsidRPr="00C77592">
        <w:rPr>
          <w:rFonts w:ascii="Arial" w:eastAsia="Calibri" w:hAnsi="Arial" w:cs="Arial"/>
          <w:sz w:val="24"/>
          <w:szCs w:val="24"/>
        </w:rPr>
        <w:t xml:space="preserve">ontact number:  07825 </w:t>
      </w:r>
      <w:r w:rsidR="00653335" w:rsidRPr="00C77592">
        <w:rPr>
          <w:rFonts w:ascii="Arial" w:eastAsia="Calibri" w:hAnsi="Arial" w:cs="Arial"/>
          <w:sz w:val="24"/>
          <w:szCs w:val="24"/>
        </w:rPr>
        <w:t>097991</w:t>
      </w:r>
      <w:r w:rsidR="005664C6" w:rsidRPr="00C77592">
        <w:rPr>
          <w:rFonts w:ascii="Arial" w:eastAsia="Calibri" w:hAnsi="Arial" w:cs="Arial"/>
          <w:sz w:val="24"/>
          <w:szCs w:val="24"/>
        </w:rPr>
        <w:br/>
        <w:t>Email:</w:t>
      </w:r>
      <w:r w:rsidR="00E566D8" w:rsidRPr="00C77592">
        <w:rPr>
          <w:rFonts w:ascii="Arial" w:eastAsia="Calibri" w:hAnsi="Arial" w:cs="Arial"/>
          <w:sz w:val="24"/>
          <w:szCs w:val="24"/>
        </w:rPr>
        <w:t xml:space="preserve"> </w:t>
      </w:r>
      <w:hyperlink r:id="rId16" w:history="1">
        <w:r w:rsidR="00653335" w:rsidRPr="00C77592">
          <w:rPr>
            <w:rStyle w:val="Hyperlink"/>
            <w:rFonts w:ascii="Arial" w:eastAsia="Calibri" w:hAnsi="Arial" w:cs="Arial"/>
            <w:color w:val="auto"/>
            <w:sz w:val="24"/>
            <w:szCs w:val="24"/>
          </w:rPr>
          <w:t>lisa.williams@cumberland.gov.uk</w:t>
        </w:r>
      </w:hyperlink>
    </w:p>
    <w:p w14:paraId="4A9FF21E" w14:textId="2E90A38C" w:rsidR="00CF7417" w:rsidRPr="00C77592" w:rsidRDefault="00FE30FA" w:rsidP="00C77592">
      <w:pPr>
        <w:spacing w:after="0" w:line="276" w:lineRule="auto"/>
        <w:rPr>
          <w:rStyle w:val="Hyperlink"/>
          <w:rFonts w:ascii="Arial" w:eastAsia="Calibri" w:hAnsi="Arial" w:cs="Arial"/>
          <w:color w:val="auto"/>
          <w:sz w:val="24"/>
          <w:szCs w:val="24"/>
        </w:rPr>
      </w:pPr>
      <w:hyperlink r:id="rId17" w:history="1">
        <w:r w:rsidR="00CF7417" w:rsidRPr="00C77592">
          <w:rPr>
            <w:rStyle w:val="Hyperlink"/>
            <w:rFonts w:ascii="Arial" w:hAnsi="Arial" w:cs="Arial"/>
            <w:color w:val="auto"/>
            <w:sz w:val="24"/>
            <w:szCs w:val="24"/>
          </w:rPr>
          <w:t>Youth Homelessness | Cumberland Council</w:t>
        </w:r>
      </w:hyperlink>
    </w:p>
    <w:p w14:paraId="5816AEC6" w14:textId="3654E1A7" w:rsidR="005664C6" w:rsidRPr="00C77592" w:rsidRDefault="005664C6" w:rsidP="00C77592">
      <w:pPr>
        <w:spacing w:after="0" w:line="276" w:lineRule="auto"/>
        <w:rPr>
          <w:rFonts w:ascii="Arial" w:hAnsi="Arial" w:cs="Arial"/>
          <w:sz w:val="24"/>
          <w:szCs w:val="24"/>
          <w:lang w:eastAsia="en-GB"/>
          <w14:textOutline w14:w="9525" w14:cap="rnd" w14:cmpd="sng" w14:algn="ctr">
            <w14:solidFill>
              <w14:srgbClr w14:val="5B9BD5">
                <w14:shade w14:val="50000"/>
              </w14:srgbClr>
            </w14:solidFill>
            <w14:prstDash w14:val="solid"/>
            <w14:bevel/>
          </w14:textOutline>
        </w:rPr>
      </w:pPr>
      <w:r w:rsidRPr="00C77592">
        <w:rPr>
          <w:rFonts w:ascii="Arial" w:hAnsi="Arial" w:cs="Arial"/>
          <w:sz w:val="24"/>
          <w:szCs w:val="24"/>
          <w:lang w:eastAsia="en-GB"/>
          <w14:textOutline w14:w="9525" w14:cap="rnd" w14:cmpd="sng" w14:algn="ctr">
            <w14:solidFill>
              <w14:srgbClr w14:val="5B9BD5">
                <w14:shade w14:val="50000"/>
              </w14:srgbClr>
            </w14:solidFill>
            <w14:prstDash w14:val="solid"/>
            <w14:bevel/>
          </w14:textOutline>
        </w:rPr>
        <w:t> </w:t>
      </w:r>
    </w:p>
    <w:p w14:paraId="02A8D7DC" w14:textId="3924D441" w:rsidR="006E277E" w:rsidRPr="00C77592" w:rsidRDefault="00661FBE" w:rsidP="00C77592">
      <w:pPr>
        <w:spacing w:after="0" w:line="276" w:lineRule="auto"/>
        <w:rPr>
          <w:rStyle w:val="Hyperlink"/>
          <w:rFonts w:ascii="Arial" w:hAnsi="Arial" w:cs="Arial"/>
          <w:color w:val="auto"/>
          <w:sz w:val="24"/>
          <w:szCs w:val="24"/>
          <w:lang w:eastAsia="en-GB"/>
        </w:rPr>
      </w:pPr>
      <w:r w:rsidRPr="00C77592">
        <w:rPr>
          <w:rFonts w:ascii="Arial" w:eastAsia="Calibri" w:hAnsi="Arial" w:cs="Arial"/>
          <w:sz w:val="24"/>
          <w:szCs w:val="24"/>
        </w:rPr>
        <w:br/>
      </w:r>
    </w:p>
    <w:p w14:paraId="226DD2C4" w14:textId="77777777" w:rsidR="00E566D8" w:rsidRPr="00C77592" w:rsidRDefault="00E566D8" w:rsidP="00C77592">
      <w:pPr>
        <w:spacing w:after="0" w:line="276" w:lineRule="auto"/>
        <w:rPr>
          <w:rFonts w:ascii="Arial" w:eastAsia="Calibri" w:hAnsi="Arial" w:cs="Arial"/>
          <w:sz w:val="24"/>
          <w:szCs w:val="24"/>
        </w:rPr>
      </w:pPr>
    </w:p>
    <w:sectPr w:rsidR="00E566D8" w:rsidRPr="00C77592" w:rsidSect="004E38ED">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5C53" w14:textId="77777777" w:rsidR="008576A2" w:rsidRDefault="008576A2" w:rsidP="00AE2B7A">
      <w:pPr>
        <w:spacing w:after="0" w:line="240" w:lineRule="auto"/>
      </w:pPr>
      <w:r>
        <w:separator/>
      </w:r>
    </w:p>
  </w:endnote>
  <w:endnote w:type="continuationSeparator" w:id="0">
    <w:p w14:paraId="6EEE3D62" w14:textId="77777777" w:rsidR="008576A2" w:rsidRDefault="008576A2" w:rsidP="00AE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8313" w14:textId="77777777" w:rsidR="008576A2" w:rsidRDefault="008576A2" w:rsidP="00AE2B7A">
      <w:pPr>
        <w:spacing w:after="0" w:line="240" w:lineRule="auto"/>
      </w:pPr>
      <w:r>
        <w:separator/>
      </w:r>
    </w:p>
  </w:footnote>
  <w:footnote w:type="continuationSeparator" w:id="0">
    <w:p w14:paraId="787298EF" w14:textId="77777777" w:rsidR="008576A2" w:rsidRDefault="008576A2" w:rsidP="00AE2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2805"/>
    <w:multiLevelType w:val="hybridMultilevel"/>
    <w:tmpl w:val="F0E8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F7FBF"/>
    <w:multiLevelType w:val="hybridMultilevel"/>
    <w:tmpl w:val="302A3974"/>
    <w:lvl w:ilvl="0" w:tplc="99D4D58E">
      <w:start w:val="1"/>
      <w:numFmt w:val="decimal"/>
      <w:lvlText w:val="%1."/>
      <w:lvlJc w:val="left"/>
      <w:pPr>
        <w:tabs>
          <w:tab w:val="num" w:pos="720"/>
        </w:tabs>
        <w:ind w:left="720" w:hanging="360"/>
      </w:pPr>
    </w:lvl>
    <w:lvl w:ilvl="1" w:tplc="3E18A6EC" w:tentative="1">
      <w:start w:val="1"/>
      <w:numFmt w:val="decimal"/>
      <w:lvlText w:val="%2."/>
      <w:lvlJc w:val="left"/>
      <w:pPr>
        <w:tabs>
          <w:tab w:val="num" w:pos="1440"/>
        </w:tabs>
        <w:ind w:left="1440" w:hanging="360"/>
      </w:pPr>
    </w:lvl>
    <w:lvl w:ilvl="2" w:tplc="1E24BC5C" w:tentative="1">
      <w:start w:val="1"/>
      <w:numFmt w:val="decimal"/>
      <w:lvlText w:val="%3."/>
      <w:lvlJc w:val="left"/>
      <w:pPr>
        <w:tabs>
          <w:tab w:val="num" w:pos="2160"/>
        </w:tabs>
        <w:ind w:left="2160" w:hanging="360"/>
      </w:pPr>
    </w:lvl>
    <w:lvl w:ilvl="3" w:tplc="944CC24C" w:tentative="1">
      <w:start w:val="1"/>
      <w:numFmt w:val="decimal"/>
      <w:lvlText w:val="%4."/>
      <w:lvlJc w:val="left"/>
      <w:pPr>
        <w:tabs>
          <w:tab w:val="num" w:pos="2880"/>
        </w:tabs>
        <w:ind w:left="2880" w:hanging="360"/>
      </w:pPr>
    </w:lvl>
    <w:lvl w:ilvl="4" w:tplc="66764468" w:tentative="1">
      <w:start w:val="1"/>
      <w:numFmt w:val="decimal"/>
      <w:lvlText w:val="%5."/>
      <w:lvlJc w:val="left"/>
      <w:pPr>
        <w:tabs>
          <w:tab w:val="num" w:pos="3600"/>
        </w:tabs>
        <w:ind w:left="3600" w:hanging="360"/>
      </w:pPr>
    </w:lvl>
    <w:lvl w:ilvl="5" w:tplc="D922764C" w:tentative="1">
      <w:start w:val="1"/>
      <w:numFmt w:val="decimal"/>
      <w:lvlText w:val="%6."/>
      <w:lvlJc w:val="left"/>
      <w:pPr>
        <w:tabs>
          <w:tab w:val="num" w:pos="4320"/>
        </w:tabs>
        <w:ind w:left="4320" w:hanging="360"/>
      </w:pPr>
    </w:lvl>
    <w:lvl w:ilvl="6" w:tplc="B9326A94" w:tentative="1">
      <w:start w:val="1"/>
      <w:numFmt w:val="decimal"/>
      <w:lvlText w:val="%7."/>
      <w:lvlJc w:val="left"/>
      <w:pPr>
        <w:tabs>
          <w:tab w:val="num" w:pos="5040"/>
        </w:tabs>
        <w:ind w:left="5040" w:hanging="360"/>
      </w:pPr>
    </w:lvl>
    <w:lvl w:ilvl="7" w:tplc="2BC459F8" w:tentative="1">
      <w:start w:val="1"/>
      <w:numFmt w:val="decimal"/>
      <w:lvlText w:val="%8."/>
      <w:lvlJc w:val="left"/>
      <w:pPr>
        <w:tabs>
          <w:tab w:val="num" w:pos="5760"/>
        </w:tabs>
        <w:ind w:left="5760" w:hanging="360"/>
      </w:pPr>
    </w:lvl>
    <w:lvl w:ilvl="8" w:tplc="DE4482FA" w:tentative="1">
      <w:start w:val="1"/>
      <w:numFmt w:val="decimal"/>
      <w:lvlText w:val="%9."/>
      <w:lvlJc w:val="left"/>
      <w:pPr>
        <w:tabs>
          <w:tab w:val="num" w:pos="6480"/>
        </w:tabs>
        <w:ind w:left="6480" w:hanging="360"/>
      </w:pPr>
    </w:lvl>
  </w:abstractNum>
  <w:abstractNum w:abstractNumId="2" w15:restartNumberingAfterBreak="0">
    <w:nsid w:val="338E1794"/>
    <w:multiLevelType w:val="hybridMultilevel"/>
    <w:tmpl w:val="746E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90651"/>
    <w:multiLevelType w:val="hybridMultilevel"/>
    <w:tmpl w:val="EA1A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F14F2"/>
    <w:multiLevelType w:val="hybridMultilevel"/>
    <w:tmpl w:val="5C4C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96CB3"/>
    <w:multiLevelType w:val="hybridMultilevel"/>
    <w:tmpl w:val="C79A18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833755"/>
    <w:multiLevelType w:val="hybridMultilevel"/>
    <w:tmpl w:val="E026D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38949532">
    <w:abstractNumId w:val="5"/>
  </w:num>
  <w:num w:numId="2" w16cid:durableId="523598084">
    <w:abstractNumId w:val="4"/>
  </w:num>
  <w:num w:numId="3" w16cid:durableId="1004162049">
    <w:abstractNumId w:val="0"/>
  </w:num>
  <w:num w:numId="4" w16cid:durableId="310869352">
    <w:abstractNumId w:val="6"/>
  </w:num>
  <w:num w:numId="5" w16cid:durableId="1083647484">
    <w:abstractNumId w:val="3"/>
  </w:num>
  <w:num w:numId="6" w16cid:durableId="280259025">
    <w:abstractNumId w:val="1"/>
  </w:num>
  <w:num w:numId="7" w16cid:durableId="1625772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51"/>
    <w:rsid w:val="0005674A"/>
    <w:rsid w:val="000E3546"/>
    <w:rsid w:val="000F743A"/>
    <w:rsid w:val="0014332A"/>
    <w:rsid w:val="00192BB1"/>
    <w:rsid w:val="00231D9E"/>
    <w:rsid w:val="002869A1"/>
    <w:rsid w:val="002D3D64"/>
    <w:rsid w:val="002F6E52"/>
    <w:rsid w:val="003012B4"/>
    <w:rsid w:val="00311FDB"/>
    <w:rsid w:val="003D2453"/>
    <w:rsid w:val="00400E5E"/>
    <w:rsid w:val="00421A1E"/>
    <w:rsid w:val="004923C8"/>
    <w:rsid w:val="004E38ED"/>
    <w:rsid w:val="004F7B37"/>
    <w:rsid w:val="005209C4"/>
    <w:rsid w:val="00524186"/>
    <w:rsid w:val="00541739"/>
    <w:rsid w:val="00545FFC"/>
    <w:rsid w:val="005664C6"/>
    <w:rsid w:val="005B1E81"/>
    <w:rsid w:val="005C6678"/>
    <w:rsid w:val="00653335"/>
    <w:rsid w:val="00661FBE"/>
    <w:rsid w:val="00674F98"/>
    <w:rsid w:val="006A57FD"/>
    <w:rsid w:val="006E277E"/>
    <w:rsid w:val="007B4F94"/>
    <w:rsid w:val="007C4124"/>
    <w:rsid w:val="007D42EF"/>
    <w:rsid w:val="007E0E36"/>
    <w:rsid w:val="008576A2"/>
    <w:rsid w:val="00904978"/>
    <w:rsid w:val="00913A82"/>
    <w:rsid w:val="0092015A"/>
    <w:rsid w:val="00932942"/>
    <w:rsid w:val="00941840"/>
    <w:rsid w:val="00951A24"/>
    <w:rsid w:val="00985698"/>
    <w:rsid w:val="00A618CE"/>
    <w:rsid w:val="00AE2B7A"/>
    <w:rsid w:val="00B04F60"/>
    <w:rsid w:val="00B25368"/>
    <w:rsid w:val="00BA3E70"/>
    <w:rsid w:val="00BA4EF6"/>
    <w:rsid w:val="00C23A51"/>
    <w:rsid w:val="00C32627"/>
    <w:rsid w:val="00C3760E"/>
    <w:rsid w:val="00C77592"/>
    <w:rsid w:val="00C95BC8"/>
    <w:rsid w:val="00CA6736"/>
    <w:rsid w:val="00CF7417"/>
    <w:rsid w:val="00D445FC"/>
    <w:rsid w:val="00DD5F98"/>
    <w:rsid w:val="00DF3CAE"/>
    <w:rsid w:val="00E566D8"/>
    <w:rsid w:val="00E62DB7"/>
    <w:rsid w:val="00E76541"/>
    <w:rsid w:val="00ED68CF"/>
    <w:rsid w:val="00F030AE"/>
    <w:rsid w:val="00F0495A"/>
    <w:rsid w:val="00F064AE"/>
    <w:rsid w:val="00F167E8"/>
    <w:rsid w:val="00F53334"/>
    <w:rsid w:val="00F70FFB"/>
    <w:rsid w:val="00FE3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ACC0"/>
  <w15:chartTrackingRefBased/>
  <w15:docId w15:val="{1BA8A975-20F8-457D-8005-FC260C2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3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FB"/>
    <w:pPr>
      <w:ind w:left="720"/>
      <w:contextualSpacing/>
    </w:pPr>
  </w:style>
  <w:style w:type="character" w:styleId="Hyperlink">
    <w:name w:val="Hyperlink"/>
    <w:basedOn w:val="DefaultParagraphFont"/>
    <w:uiPriority w:val="99"/>
    <w:unhideWhenUsed/>
    <w:rsid w:val="00F70FFB"/>
    <w:rPr>
      <w:color w:val="0563C1" w:themeColor="hyperlink"/>
      <w:u w:val="single"/>
    </w:rPr>
  </w:style>
  <w:style w:type="paragraph" w:styleId="Header">
    <w:name w:val="header"/>
    <w:basedOn w:val="Normal"/>
    <w:link w:val="HeaderChar"/>
    <w:uiPriority w:val="99"/>
    <w:unhideWhenUsed/>
    <w:rsid w:val="00AE2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B7A"/>
  </w:style>
  <w:style w:type="paragraph" w:styleId="Footer">
    <w:name w:val="footer"/>
    <w:basedOn w:val="Normal"/>
    <w:link w:val="FooterChar"/>
    <w:uiPriority w:val="99"/>
    <w:unhideWhenUsed/>
    <w:rsid w:val="00AE2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B7A"/>
  </w:style>
  <w:style w:type="character" w:styleId="FollowedHyperlink">
    <w:name w:val="FollowedHyperlink"/>
    <w:basedOn w:val="DefaultParagraphFont"/>
    <w:uiPriority w:val="99"/>
    <w:semiHidden/>
    <w:unhideWhenUsed/>
    <w:rsid w:val="00985698"/>
    <w:rPr>
      <w:color w:val="954F72" w:themeColor="followedHyperlink"/>
      <w:u w:val="single"/>
    </w:rPr>
  </w:style>
  <w:style w:type="character" w:styleId="CommentReference">
    <w:name w:val="annotation reference"/>
    <w:basedOn w:val="DefaultParagraphFont"/>
    <w:uiPriority w:val="99"/>
    <w:semiHidden/>
    <w:unhideWhenUsed/>
    <w:rsid w:val="003D2453"/>
    <w:rPr>
      <w:sz w:val="16"/>
      <w:szCs w:val="16"/>
    </w:rPr>
  </w:style>
  <w:style w:type="paragraph" w:styleId="CommentText">
    <w:name w:val="annotation text"/>
    <w:basedOn w:val="Normal"/>
    <w:link w:val="CommentTextChar"/>
    <w:uiPriority w:val="99"/>
    <w:semiHidden/>
    <w:unhideWhenUsed/>
    <w:rsid w:val="003D2453"/>
    <w:pPr>
      <w:spacing w:line="240" w:lineRule="auto"/>
    </w:pPr>
    <w:rPr>
      <w:sz w:val="20"/>
      <w:szCs w:val="20"/>
    </w:rPr>
  </w:style>
  <w:style w:type="character" w:customStyle="1" w:styleId="CommentTextChar">
    <w:name w:val="Comment Text Char"/>
    <w:basedOn w:val="DefaultParagraphFont"/>
    <w:link w:val="CommentText"/>
    <w:uiPriority w:val="99"/>
    <w:semiHidden/>
    <w:rsid w:val="003D2453"/>
    <w:rPr>
      <w:sz w:val="20"/>
      <w:szCs w:val="20"/>
    </w:rPr>
  </w:style>
  <w:style w:type="paragraph" w:styleId="CommentSubject">
    <w:name w:val="annotation subject"/>
    <w:basedOn w:val="CommentText"/>
    <w:next w:val="CommentText"/>
    <w:link w:val="CommentSubjectChar"/>
    <w:uiPriority w:val="99"/>
    <w:semiHidden/>
    <w:unhideWhenUsed/>
    <w:rsid w:val="003D2453"/>
    <w:rPr>
      <w:b/>
      <w:bCs/>
    </w:rPr>
  </w:style>
  <w:style w:type="character" w:customStyle="1" w:styleId="CommentSubjectChar">
    <w:name w:val="Comment Subject Char"/>
    <w:basedOn w:val="CommentTextChar"/>
    <w:link w:val="CommentSubject"/>
    <w:uiPriority w:val="99"/>
    <w:semiHidden/>
    <w:rsid w:val="003D2453"/>
    <w:rPr>
      <w:b/>
      <w:bCs/>
      <w:sz w:val="20"/>
      <w:szCs w:val="20"/>
    </w:rPr>
  </w:style>
  <w:style w:type="paragraph" w:styleId="BalloonText">
    <w:name w:val="Balloon Text"/>
    <w:basedOn w:val="Normal"/>
    <w:link w:val="BalloonTextChar"/>
    <w:uiPriority w:val="99"/>
    <w:semiHidden/>
    <w:unhideWhenUsed/>
    <w:rsid w:val="003D2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53"/>
    <w:rPr>
      <w:rFonts w:ascii="Segoe UI" w:hAnsi="Segoe UI" w:cs="Segoe UI"/>
      <w:sz w:val="18"/>
      <w:szCs w:val="18"/>
    </w:rPr>
  </w:style>
  <w:style w:type="paragraph" w:styleId="FootnoteText">
    <w:name w:val="footnote text"/>
    <w:basedOn w:val="Normal"/>
    <w:link w:val="FootnoteTextChar"/>
    <w:uiPriority w:val="99"/>
    <w:semiHidden/>
    <w:unhideWhenUsed/>
    <w:rsid w:val="00231D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D9E"/>
    <w:rPr>
      <w:sz w:val="20"/>
      <w:szCs w:val="20"/>
    </w:rPr>
  </w:style>
  <w:style w:type="character" w:styleId="FootnoteReference">
    <w:name w:val="footnote reference"/>
    <w:basedOn w:val="DefaultParagraphFont"/>
    <w:uiPriority w:val="99"/>
    <w:semiHidden/>
    <w:unhideWhenUsed/>
    <w:rsid w:val="00231D9E"/>
    <w:rPr>
      <w:vertAlign w:val="superscript"/>
    </w:rPr>
  </w:style>
  <w:style w:type="character" w:styleId="UnresolvedMention">
    <w:name w:val="Unresolved Mention"/>
    <w:basedOn w:val="DefaultParagraphFont"/>
    <w:uiPriority w:val="99"/>
    <w:semiHidden/>
    <w:unhideWhenUsed/>
    <w:rsid w:val="00BA3E70"/>
    <w:rPr>
      <w:color w:val="605E5C"/>
      <w:shd w:val="clear" w:color="auto" w:fill="E1DFDD"/>
    </w:rPr>
  </w:style>
  <w:style w:type="character" w:customStyle="1" w:styleId="Heading2Char">
    <w:name w:val="Heading 2 Char"/>
    <w:basedOn w:val="DefaultParagraphFont"/>
    <w:link w:val="Heading2"/>
    <w:uiPriority w:val="9"/>
    <w:rsid w:val="00FE30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yphousing/default.asp" TargetMode="External"/><Relationship Id="rId13" Type="http://schemas.openxmlformats.org/officeDocument/2006/relationships/hyperlink" Target="https://www.allerdale.gov.uk/en/housing/homelessness/housing-assistance-self-referr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lisle.gov.uk/residents/housing-and-homeless/information-for-the-homeless" TargetMode="External"/><Relationship Id="rId17" Type="http://schemas.openxmlformats.org/officeDocument/2006/relationships/hyperlink" Target="https://legacy.cumberland.gov.uk/yphousing/default.asp" TargetMode="External"/><Relationship Id="rId2" Type="http://schemas.openxmlformats.org/officeDocument/2006/relationships/numbering" Target="numbering.xml"/><Relationship Id="rId16" Type="http://schemas.openxmlformats.org/officeDocument/2006/relationships/hyperlink" Target="mailto:lisa.williams@cumberlan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cy.cumberland.gov.uk/yphousing/professionals/protocol.asp" TargetMode="External"/><Relationship Id="rId5" Type="http://schemas.openxmlformats.org/officeDocument/2006/relationships/webSettings" Target="webSettings.xml"/><Relationship Id="rId15" Type="http://schemas.openxmlformats.org/officeDocument/2006/relationships/hyperlink" Target="mailto:helen.walker@cumberland.gov.uk" TargetMode="External"/><Relationship Id="rId10" Type="http://schemas.openxmlformats.org/officeDocument/2006/relationships/hyperlink" Target="https://www.pshe-association.org.uk/curriculum-and-resources/resources/tackling-homelessness-lessons-key-stage-4-cumbr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acy.cumberland.gov.uk/yphousing/professionals/protocol.asp" TargetMode="External"/><Relationship Id="rId14" Type="http://schemas.openxmlformats.org/officeDocument/2006/relationships/hyperlink" Target="https://www.copeland.gov.uk/homeless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2E9B5-E2E1-4E63-87BC-DCCE6168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Warlow, Andy</dc:creator>
  <cp:keywords/>
  <dc:description/>
  <cp:lastModifiedBy>Sutherland, Emmie B</cp:lastModifiedBy>
  <cp:revision>4</cp:revision>
  <dcterms:created xsi:type="dcterms:W3CDTF">2023-08-03T08:54:00Z</dcterms:created>
  <dcterms:modified xsi:type="dcterms:W3CDTF">2023-08-03T09:22:00Z</dcterms:modified>
</cp:coreProperties>
</file>